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306EE2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 w:firstLine="7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50DF19E3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312CB1">
        <w:rPr>
          <w:sz w:val="23"/>
          <w:szCs w:val="23"/>
        </w:rPr>
        <w:t xml:space="preserve">February </w:t>
      </w:r>
      <w:r w:rsidR="00DE5668">
        <w:rPr>
          <w:sz w:val="23"/>
          <w:szCs w:val="23"/>
        </w:rPr>
        <w:t>2</w:t>
      </w:r>
      <w:r w:rsidR="00D25B25">
        <w:rPr>
          <w:sz w:val="23"/>
          <w:szCs w:val="23"/>
        </w:rPr>
        <w:t>5</w:t>
      </w:r>
      <w:r w:rsidR="00FC1185">
        <w:rPr>
          <w:sz w:val="23"/>
          <w:szCs w:val="23"/>
        </w:rPr>
        <w:t>, 2021</w:t>
      </w:r>
    </w:p>
    <w:p w14:paraId="32FBB045" w14:textId="4162BCD2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D25B25">
        <w:rPr>
          <w:sz w:val="23"/>
          <w:szCs w:val="23"/>
        </w:rPr>
        <w:t>3:00</w:t>
      </w:r>
      <w:r w:rsidR="004A14E5">
        <w:rPr>
          <w:sz w:val="23"/>
          <w:szCs w:val="23"/>
        </w:rPr>
        <w:t xml:space="preserve"> p.m.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13302B60" w:rsidR="008E4801" w:rsidRDefault="008551B7" w:rsidP="000E72E5">
      <w:pPr>
        <w:tabs>
          <w:tab w:val="left" w:pos="360"/>
          <w:tab w:val="left" w:pos="1440"/>
        </w:tabs>
        <w:rPr>
          <w:szCs w:val="24"/>
        </w:rPr>
      </w:pPr>
      <w:r w:rsidRPr="008551B7">
        <w:rPr>
          <w:szCs w:val="24"/>
        </w:rPr>
        <w:t xml:space="preserve">Mail received from </w:t>
      </w:r>
      <w:r w:rsidR="00887028">
        <w:rPr>
          <w:szCs w:val="24"/>
        </w:rPr>
        <w:t>February 9</w:t>
      </w:r>
      <w:r w:rsidR="00887028" w:rsidRPr="00887028">
        <w:rPr>
          <w:szCs w:val="24"/>
          <w:vertAlign w:val="superscript"/>
        </w:rPr>
        <w:t>th</w:t>
      </w:r>
      <w:r w:rsidR="00887028">
        <w:rPr>
          <w:szCs w:val="24"/>
        </w:rPr>
        <w:t xml:space="preserve"> </w:t>
      </w:r>
      <w:r w:rsidR="00DE5668">
        <w:rPr>
          <w:szCs w:val="24"/>
        </w:rPr>
        <w:t xml:space="preserve">– February </w:t>
      </w:r>
      <w:proofErr w:type="gramStart"/>
      <w:r w:rsidR="00DE5668">
        <w:rPr>
          <w:szCs w:val="24"/>
        </w:rPr>
        <w:t>2</w:t>
      </w:r>
      <w:r w:rsidR="00D25B25">
        <w:rPr>
          <w:szCs w:val="24"/>
        </w:rPr>
        <w:t>5</w:t>
      </w:r>
      <w:r w:rsidR="00844E89" w:rsidRPr="00844E89">
        <w:rPr>
          <w:szCs w:val="24"/>
          <w:vertAlign w:val="superscript"/>
        </w:rPr>
        <w:t>rd</w:t>
      </w:r>
      <w:proofErr w:type="gramEnd"/>
      <w:r w:rsidR="00844E89">
        <w:rPr>
          <w:szCs w:val="24"/>
        </w:rPr>
        <w:t xml:space="preserve"> </w:t>
      </w:r>
    </w:p>
    <w:p w14:paraId="5C7BE521" w14:textId="77777777" w:rsidR="000E72E5" w:rsidRPr="00262CFB" w:rsidRDefault="000E72E5" w:rsidP="000E72E5">
      <w:pPr>
        <w:tabs>
          <w:tab w:val="left" w:pos="360"/>
          <w:tab w:val="left" w:pos="1440"/>
        </w:tabs>
        <w:rPr>
          <w:szCs w:val="24"/>
        </w:rPr>
      </w:pPr>
    </w:p>
    <w:p w14:paraId="0E2D6F95" w14:textId="5F7C6C5B" w:rsidR="00BC7E1D" w:rsidRPr="00821214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821214">
        <w:rPr>
          <w:b/>
          <w:bCs/>
          <w:i/>
          <w:iCs/>
          <w:color w:val="000000" w:themeColor="text1"/>
          <w:szCs w:val="24"/>
        </w:rPr>
        <w:t>Discussions</w:t>
      </w:r>
    </w:p>
    <w:p w14:paraId="12C67D85" w14:textId="77777777" w:rsidR="00887028" w:rsidRDefault="0088702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44302EDC" w14:textId="77777777" w:rsidR="003A1210" w:rsidRPr="00315749" w:rsidRDefault="003A1210" w:rsidP="003A1210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 xml:space="preserve">Update on COVID employment policies, infrastructure improvements, health protocols, any incidents, health update, funding, operation of buildings, information from the State, etc. </w:t>
      </w:r>
    </w:p>
    <w:p w14:paraId="5B656B45" w14:textId="77777777" w:rsidR="00877BA3" w:rsidRDefault="003A1210" w:rsidP="003A1210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Gordon C. Andrews v. Town of Halifax, et al - appeal of ZBA decisions on Petition 868 &amp; 869</w:t>
      </w:r>
    </w:p>
    <w:p w14:paraId="078296FA" w14:textId="6B23E718" w:rsidR="003A1210" w:rsidRPr="00315749" w:rsidRDefault="003A1210" w:rsidP="003A1210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Gordon C. Andrews v. Town of Halifax, et al - appeal of ZBA decision on Petition 915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83CV 000256</w:t>
      </w:r>
      <w:r w:rsidRPr="00315749">
        <w:rPr>
          <w:rFonts w:ascii="Times New Roman" w:hAnsi="Times New Roman"/>
          <w:sz w:val="24"/>
          <w:szCs w:val="24"/>
        </w:rPr>
        <w:br/>
        <w:t>Gordon C. Andrews v. Town of Halifax, et al - appeal of ZBA decisions on Petitions 922 &amp; 924</w:t>
      </w:r>
      <w:proofErr w:type="gramStart"/>
      <w:r w:rsidRPr="003157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20</w:t>
      </w:r>
      <w:proofErr w:type="gramEnd"/>
      <w:r w:rsidRPr="00315749">
        <w:rPr>
          <w:rFonts w:ascii="Times New Roman" w:hAnsi="Times New Roman"/>
          <w:sz w:val="24"/>
          <w:szCs w:val="24"/>
        </w:rPr>
        <w:t xml:space="preserve"> MISC 000372</w:t>
      </w:r>
      <w:r w:rsidRPr="00315749">
        <w:rPr>
          <w:rFonts w:ascii="Times New Roman" w:hAnsi="Times New Roman"/>
          <w:sz w:val="24"/>
          <w:szCs w:val="24"/>
        </w:rPr>
        <w:br/>
        <w:t>Gordon C.</w:t>
      </w:r>
      <w:r w:rsidRPr="00315749">
        <w:rPr>
          <w:rFonts w:ascii="TimesNewRomanPSMT" w:hAnsi="TimesNewRomanPSMT"/>
          <w:szCs w:val="24"/>
        </w:rPr>
        <w:t xml:space="preserve"> Andrews v. Town of Halifax, et al - Civil Damages - Civil Action No.: 1:20-cv-11659 </w:t>
      </w:r>
    </w:p>
    <w:p w14:paraId="4FE87CE2" w14:textId="37E69B42" w:rsidR="00DE5668" w:rsidRDefault="00821214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Appointment/Election of Housing Authority Members</w:t>
      </w:r>
    </w:p>
    <w:p w14:paraId="4678BD26" w14:textId="16997761" w:rsidR="00821214" w:rsidRDefault="00821214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Halifax v Peck </w:t>
      </w:r>
      <w:r w:rsidR="002A2E3C">
        <w:rPr>
          <w:rFonts w:eastAsia="Calibri"/>
          <w:iCs/>
          <w:color w:val="000000" w:themeColor="text1"/>
          <w:szCs w:val="24"/>
        </w:rPr>
        <w:t>–</w:t>
      </w:r>
      <w:r>
        <w:rPr>
          <w:rFonts w:eastAsia="Calibri"/>
          <w:iCs/>
          <w:color w:val="000000" w:themeColor="text1"/>
          <w:szCs w:val="24"/>
        </w:rPr>
        <w:t xml:space="preserve"> </w:t>
      </w:r>
      <w:r w:rsidR="002A2E3C">
        <w:rPr>
          <w:rFonts w:eastAsia="Calibri"/>
          <w:iCs/>
          <w:color w:val="000000" w:themeColor="text1"/>
          <w:szCs w:val="24"/>
        </w:rPr>
        <w:t>alleged by-law violation – hearing scheduled for March 8 – possible decision to terminate proceedings</w:t>
      </w:r>
    </w:p>
    <w:p w14:paraId="18858A39" w14:textId="08B0773C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Family and Medical Leave Act application – Thomas Schindler</w:t>
      </w:r>
    </w:p>
    <w:p w14:paraId="74DADCAF" w14:textId="346DCB28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Proposals from Silver Lake Regional School District for tennis courts and stabilization fund</w:t>
      </w:r>
    </w:p>
    <w:p w14:paraId="73179891" w14:textId="57EA0B0C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Total Maximum Daily Load/Phosphorous – Monponsett Pond – Report</w:t>
      </w:r>
    </w:p>
    <w:p w14:paraId="6CD370F0" w14:textId="75EDB3CA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Community One Stop for Growth – Expression of Interest</w:t>
      </w:r>
    </w:p>
    <w:p w14:paraId="3B173296" w14:textId="625F630C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Fire Department – Student Awareness of Fire Education and Senior SAFE grant awards</w:t>
      </w:r>
    </w:p>
    <w:p w14:paraId="0067B8B4" w14:textId="4903156A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Wage and Personnel By-Law – Proposed amendments – continued work and review</w:t>
      </w:r>
    </w:p>
    <w:p w14:paraId="16595D46" w14:textId="4F3BD7A9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Proposed Purple Heart Day Proclamation – Discussion on </w:t>
      </w:r>
      <w:r w:rsidR="00812228">
        <w:rPr>
          <w:rFonts w:eastAsia="Calibri"/>
          <w:iCs/>
          <w:color w:val="000000" w:themeColor="text1"/>
          <w:szCs w:val="24"/>
        </w:rPr>
        <w:t>March 9</w:t>
      </w:r>
    </w:p>
    <w:p w14:paraId="45CD5845" w14:textId="2B11EA79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Propose Nursing Service Agreement with Tammy </w:t>
      </w:r>
      <w:proofErr w:type="spellStart"/>
      <w:r>
        <w:rPr>
          <w:rFonts w:eastAsia="Calibri"/>
          <w:iCs/>
          <w:color w:val="000000" w:themeColor="text1"/>
          <w:szCs w:val="24"/>
        </w:rPr>
        <w:t>Lorizio</w:t>
      </w:r>
      <w:proofErr w:type="spellEnd"/>
      <w:r>
        <w:rPr>
          <w:rFonts w:eastAsia="Calibri"/>
          <w:iCs/>
          <w:color w:val="000000" w:themeColor="text1"/>
          <w:szCs w:val="24"/>
        </w:rPr>
        <w:t xml:space="preserve"> (replaces previous VNA agreements)</w:t>
      </w:r>
    </w:p>
    <w:p w14:paraId="695CDF26" w14:textId="5A588B36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Talent Bank Form – Neil St. Croix – sent to respective boards/committees</w:t>
      </w:r>
    </w:p>
    <w:p w14:paraId="11E186DD" w14:textId="45220AD5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Halifax vacant seat – Silver Lake Regional School District Committee – set up dates for interviews/election</w:t>
      </w:r>
    </w:p>
    <w:p w14:paraId="46067587" w14:textId="2CAFE920" w:rsidR="00812228" w:rsidRDefault="00812228" w:rsidP="00812228">
      <w:pPr>
        <w:tabs>
          <w:tab w:val="left" w:pos="0"/>
          <w:tab w:val="left" w:pos="72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>Persons who responded</w:t>
      </w:r>
    </w:p>
    <w:p w14:paraId="2E7817C4" w14:textId="270F40D8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 xml:space="preserve">Marline </w:t>
      </w:r>
      <w:proofErr w:type="spellStart"/>
      <w:r>
        <w:rPr>
          <w:rFonts w:eastAsia="Calibri"/>
          <w:iCs/>
          <w:color w:val="000000" w:themeColor="text1"/>
          <w:szCs w:val="24"/>
        </w:rPr>
        <w:t>Amedee</w:t>
      </w:r>
      <w:proofErr w:type="spellEnd"/>
    </w:p>
    <w:p w14:paraId="0F37710B" w14:textId="33FFDECF" w:rsidR="003A1210" w:rsidRDefault="003A1210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 xml:space="preserve">Jessica </w:t>
      </w:r>
      <w:proofErr w:type="spellStart"/>
      <w:r>
        <w:rPr>
          <w:rFonts w:eastAsia="Calibri"/>
          <w:iCs/>
          <w:color w:val="000000" w:themeColor="text1"/>
          <w:szCs w:val="24"/>
        </w:rPr>
        <w:t>DiBona</w:t>
      </w:r>
      <w:proofErr w:type="spellEnd"/>
    </w:p>
    <w:p w14:paraId="232D64E8" w14:textId="3DE5EE3F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 xml:space="preserve">Summer </w:t>
      </w:r>
      <w:proofErr w:type="spellStart"/>
      <w:r>
        <w:rPr>
          <w:rFonts w:eastAsia="Calibri"/>
          <w:iCs/>
          <w:color w:val="000000" w:themeColor="text1"/>
          <w:szCs w:val="24"/>
        </w:rPr>
        <w:t>Schmaling</w:t>
      </w:r>
      <w:proofErr w:type="spellEnd"/>
    </w:p>
    <w:p w14:paraId="56BBFBDB" w14:textId="10DE8040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Chapter 70 aid – problems with charter school assessments</w:t>
      </w:r>
    </w:p>
    <w:p w14:paraId="6514F143" w14:textId="5663E3F7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Bud’s Goods – Public Hearing with Planning Board – March 4 at 7:05pm</w:t>
      </w:r>
    </w:p>
    <w:p w14:paraId="512D59F7" w14:textId="79F08C8B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Electric vehicle charging stations at Town Hall – Update</w:t>
      </w:r>
    </w:p>
    <w:p w14:paraId="49F46766" w14:textId="3C63BBEC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Uncollectible recycling bills – request for abatements from Town Treasurer-Collector</w:t>
      </w:r>
    </w:p>
    <w:p w14:paraId="592D27EC" w14:textId="7A1378F9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4 Upton Street – letter of interest in purchase</w:t>
      </w:r>
    </w:p>
    <w:p w14:paraId="5814D720" w14:textId="5811F353" w:rsidR="003A1210" w:rsidRDefault="003A1210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Proposed Girl Scout cookie drive at Town Hall, Sunday, February 28, Noon to 3</w:t>
      </w:r>
    </w:p>
    <w:p w14:paraId="43B0A7C5" w14:textId="736FD71D" w:rsidR="003A1210" w:rsidRDefault="003A1210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Notice of aerial spraying for mosquitoes in 2021 – this is being done in case it is needed</w:t>
      </w:r>
    </w:p>
    <w:p w14:paraId="00D2013A" w14:textId="7646B556" w:rsidR="00306EE2" w:rsidRDefault="00306EE2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lastRenderedPageBreak/>
        <w:t>Recycling bill abatements – one set from 2015-2021, another from 2019-2021.</w:t>
      </w:r>
    </w:p>
    <w:p w14:paraId="11A78CEC" w14:textId="0AD3CEEC" w:rsidR="00306EE2" w:rsidRDefault="00306EE2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Gasoline spill </w:t>
      </w:r>
      <w:r w:rsidR="007A5E16">
        <w:rPr>
          <w:rFonts w:eastAsia="Calibri"/>
          <w:iCs/>
          <w:color w:val="000000" w:themeColor="text1"/>
          <w:szCs w:val="24"/>
        </w:rPr>
        <w:t>at 50 Sycamore Drive</w:t>
      </w:r>
    </w:p>
    <w:p w14:paraId="7AB5D839" w14:textId="7103E751" w:rsidR="007A5E16" w:rsidRDefault="007A5E16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Regional recycling RFP results</w:t>
      </w:r>
    </w:p>
    <w:p w14:paraId="3DCE00FE" w14:textId="39FCAEE8" w:rsidR="007A5E16" w:rsidRDefault="007A5E16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Talent Bank form – Jackie </w:t>
      </w:r>
      <w:proofErr w:type="spellStart"/>
      <w:r>
        <w:rPr>
          <w:rFonts w:eastAsia="Calibri"/>
          <w:iCs/>
          <w:color w:val="000000" w:themeColor="text1"/>
          <w:szCs w:val="24"/>
        </w:rPr>
        <w:t>Canapino</w:t>
      </w:r>
      <w:proofErr w:type="spellEnd"/>
      <w:r>
        <w:rPr>
          <w:rFonts w:eastAsia="Calibri"/>
          <w:iCs/>
          <w:color w:val="000000" w:themeColor="text1"/>
          <w:szCs w:val="24"/>
        </w:rPr>
        <w:t xml:space="preserve"> – Possible appointment to Cultural Council</w:t>
      </w:r>
    </w:p>
    <w:p w14:paraId="2DCEDA7E" w14:textId="69670105" w:rsidR="00D25B25" w:rsidRDefault="00D25B25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Possible discussion and appointments of </w:t>
      </w:r>
      <w:r>
        <w:rPr>
          <w:rFonts w:eastAsia="Calibri"/>
          <w:iCs/>
          <w:color w:val="000000" w:themeColor="text1"/>
          <w:szCs w:val="24"/>
        </w:rPr>
        <w:t>J</w:t>
      </w:r>
      <w:r w:rsidRPr="002E250D">
        <w:rPr>
          <w:rFonts w:eastAsia="Calibri"/>
          <w:iCs/>
          <w:color w:val="000000" w:themeColor="text1"/>
          <w:szCs w:val="24"/>
        </w:rPr>
        <w:t xml:space="preserve">oseph </w:t>
      </w:r>
      <w:proofErr w:type="spellStart"/>
      <w:r w:rsidRPr="002E250D">
        <w:rPr>
          <w:rFonts w:eastAsia="Calibri"/>
          <w:iCs/>
          <w:color w:val="000000" w:themeColor="text1"/>
          <w:szCs w:val="24"/>
        </w:rPr>
        <w:t>Vetrano</w:t>
      </w:r>
      <w:proofErr w:type="spellEnd"/>
      <w:r>
        <w:rPr>
          <w:rFonts w:eastAsia="Calibri"/>
          <w:iCs/>
          <w:color w:val="000000" w:themeColor="text1"/>
          <w:szCs w:val="24"/>
        </w:rPr>
        <w:t xml:space="preserve"> &amp; Debra Pasquale</w:t>
      </w:r>
      <w:r>
        <w:rPr>
          <w:rFonts w:eastAsia="Calibri"/>
          <w:iCs/>
          <w:color w:val="000000" w:themeColor="text1"/>
          <w:szCs w:val="24"/>
        </w:rPr>
        <w:t xml:space="preserve"> to Finance Committee</w:t>
      </w:r>
    </w:p>
    <w:p w14:paraId="2F9F11EE" w14:textId="409AF6ED" w:rsidR="00D25B25" w:rsidRDefault="00D25B25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Discussion and possible decisions of long-term financial options for recycling and solid waste</w:t>
      </w:r>
    </w:p>
    <w:p w14:paraId="13FFB293" w14:textId="77002614" w:rsidR="00D25B25" w:rsidRPr="00821214" w:rsidRDefault="00D25B25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Discussion of proposed marijuana retail and delivery service - </w:t>
      </w:r>
      <w:r>
        <w:rPr>
          <w:rFonts w:eastAsia="Calibri"/>
          <w:iCs/>
          <w:color w:val="000000" w:themeColor="text1"/>
          <w:szCs w:val="24"/>
        </w:rPr>
        <w:t>Roy &amp; Rhonda Laflamme – Bracts &amp; Pistils LLC</w:t>
      </w:r>
    </w:p>
    <w:p w14:paraId="6251FB55" w14:textId="77777777" w:rsidR="002E250D" w:rsidRPr="002E250D" w:rsidRDefault="002E250D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55FCEA0E" w14:textId="16C060BF" w:rsidR="00A1653C" w:rsidRDefault="00A1653C" w:rsidP="00FC1185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6B57BF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6D4C44C5" w14:textId="77777777" w:rsidR="00821214" w:rsidRPr="006B57BF" w:rsidRDefault="00821214" w:rsidP="00FC1185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</w:p>
    <w:p w14:paraId="2382D088" w14:textId="1D11FBFD" w:rsidR="009E656F" w:rsidRPr="00821214" w:rsidRDefault="009E656F" w:rsidP="009E656F">
      <w:pPr>
        <w:tabs>
          <w:tab w:val="left" w:pos="0"/>
          <w:tab w:val="left" w:pos="1440"/>
        </w:tabs>
        <w:rPr>
          <w:rFonts w:eastAsia="Calibri"/>
          <w:b/>
          <w:bCs/>
          <w:iCs/>
          <w:color w:val="000000" w:themeColor="text1"/>
          <w:szCs w:val="24"/>
        </w:rPr>
      </w:pPr>
      <w:r w:rsidRPr="00821214">
        <w:rPr>
          <w:rFonts w:eastAsia="Calibri"/>
          <w:b/>
          <w:bCs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821214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821214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821214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21214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821214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821214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821214" w:rsidRDefault="009E656F" w:rsidP="009E656F">
      <w:pPr>
        <w:rPr>
          <w:b/>
          <w:bCs/>
          <w:color w:val="000000" w:themeColor="text1"/>
        </w:rPr>
      </w:pPr>
      <w:r w:rsidRPr="00821214">
        <w:rPr>
          <w:b/>
          <w:bCs/>
          <w:color w:val="000000" w:themeColor="text1"/>
        </w:rPr>
        <w:t>Litigation</w:t>
      </w:r>
    </w:p>
    <w:p w14:paraId="746B5366" w14:textId="77777777" w:rsidR="00EB4334" w:rsidRPr="00821214" w:rsidRDefault="009E656F" w:rsidP="009E656F">
      <w:pPr>
        <w:rPr>
          <w:color w:val="000000" w:themeColor="text1"/>
          <w:szCs w:val="24"/>
        </w:rPr>
      </w:pPr>
      <w:r w:rsidRPr="00821214">
        <w:rPr>
          <w:color w:val="000000" w:themeColor="text1"/>
        </w:rPr>
        <w:t xml:space="preserve">Gordon C. Andrews v. Town of Halifax, et al - appeal of ZBA decisions on Petition 868 &amp; </w:t>
      </w:r>
      <w:proofErr w:type="gramStart"/>
      <w:r w:rsidRPr="00821214">
        <w:rPr>
          <w:color w:val="000000" w:themeColor="text1"/>
        </w:rPr>
        <w:t xml:space="preserve">869 </w:t>
      </w:r>
      <w:r w:rsidR="0019249D" w:rsidRPr="00821214">
        <w:rPr>
          <w:color w:val="000000" w:themeColor="text1"/>
        </w:rPr>
        <w:t xml:space="preserve"> -</w:t>
      </w:r>
      <w:proofErr w:type="gramEnd"/>
      <w:r w:rsidR="0019249D" w:rsidRPr="00821214">
        <w:rPr>
          <w:color w:val="000000" w:themeColor="text1"/>
        </w:rPr>
        <w:t xml:space="preserve"> </w:t>
      </w:r>
      <w:r w:rsidR="0019249D" w:rsidRPr="00821214">
        <w:rPr>
          <w:color w:val="000000" w:themeColor="text1"/>
          <w:szCs w:val="24"/>
        </w:rPr>
        <w:t>17</w:t>
      </w:r>
    </w:p>
    <w:p w14:paraId="26AE75A3" w14:textId="39C9B99F" w:rsidR="009E656F" w:rsidRPr="00821214" w:rsidRDefault="00EB4334" w:rsidP="009E656F">
      <w:pPr>
        <w:rPr>
          <w:color w:val="000000" w:themeColor="text1"/>
          <w:szCs w:val="24"/>
        </w:rPr>
      </w:pPr>
      <w:r w:rsidRPr="00821214">
        <w:rPr>
          <w:color w:val="000000" w:themeColor="text1"/>
          <w:szCs w:val="24"/>
        </w:rPr>
        <w:t xml:space="preserve">  </w:t>
      </w:r>
      <w:r w:rsidR="0019249D" w:rsidRPr="00821214">
        <w:rPr>
          <w:color w:val="000000" w:themeColor="text1"/>
          <w:szCs w:val="24"/>
        </w:rPr>
        <w:t xml:space="preserve"> MISC 000507</w:t>
      </w:r>
    </w:p>
    <w:p w14:paraId="0DE3A5F7" w14:textId="4120FB6C" w:rsidR="009E656F" w:rsidRPr="00821214" w:rsidRDefault="009E656F" w:rsidP="009E656F">
      <w:pPr>
        <w:rPr>
          <w:color w:val="000000" w:themeColor="text1"/>
        </w:rPr>
      </w:pPr>
      <w:r w:rsidRPr="00821214">
        <w:rPr>
          <w:color w:val="000000" w:themeColor="text1"/>
        </w:rPr>
        <w:t xml:space="preserve">Gordon C. Andrews v. Town of Halifax, et al - appeal of ZBA decision on Petition 915 - </w:t>
      </w:r>
      <w:r w:rsidRPr="00821214">
        <w:rPr>
          <w:color w:val="000000" w:themeColor="text1"/>
          <w:szCs w:val="24"/>
        </w:rPr>
        <w:t>20 83CV 000256</w:t>
      </w:r>
    </w:p>
    <w:p w14:paraId="3D191FBF" w14:textId="77777777" w:rsidR="00EB4334" w:rsidRPr="00821214" w:rsidRDefault="009E656F" w:rsidP="009E656F">
      <w:pPr>
        <w:rPr>
          <w:color w:val="000000" w:themeColor="text1"/>
          <w:szCs w:val="24"/>
        </w:rPr>
      </w:pPr>
      <w:r w:rsidRPr="00821214">
        <w:rPr>
          <w:color w:val="000000" w:themeColor="text1"/>
        </w:rPr>
        <w:t xml:space="preserve">Gordon C. Andrews v. Town of Halifax, et al - appeal of ZBA decisions on Petitions 922 &amp; 924- </w:t>
      </w:r>
      <w:r w:rsidRPr="00821214">
        <w:rPr>
          <w:color w:val="000000" w:themeColor="text1"/>
          <w:szCs w:val="24"/>
        </w:rPr>
        <w:t>20 MISC</w:t>
      </w:r>
    </w:p>
    <w:p w14:paraId="4C917B49" w14:textId="4745A868" w:rsidR="009E656F" w:rsidRPr="00821214" w:rsidRDefault="00EB4334" w:rsidP="009E656F">
      <w:pPr>
        <w:rPr>
          <w:color w:val="000000" w:themeColor="text1"/>
          <w:szCs w:val="24"/>
        </w:rPr>
      </w:pPr>
      <w:r w:rsidRPr="00821214">
        <w:rPr>
          <w:color w:val="000000" w:themeColor="text1"/>
          <w:szCs w:val="24"/>
        </w:rPr>
        <w:t xml:space="preserve">  </w:t>
      </w:r>
      <w:r w:rsidR="0019249D" w:rsidRPr="00821214">
        <w:rPr>
          <w:color w:val="000000" w:themeColor="text1"/>
          <w:szCs w:val="24"/>
        </w:rPr>
        <w:t xml:space="preserve"> </w:t>
      </w:r>
      <w:r w:rsidR="009E656F" w:rsidRPr="00821214">
        <w:rPr>
          <w:color w:val="000000" w:themeColor="text1"/>
          <w:szCs w:val="24"/>
        </w:rPr>
        <w:t xml:space="preserve"> 000372</w:t>
      </w:r>
    </w:p>
    <w:p w14:paraId="71AAC19D" w14:textId="61AEDF8E" w:rsidR="009E656F" w:rsidRPr="00821214" w:rsidRDefault="009E656F" w:rsidP="009E656F">
      <w:pPr>
        <w:spacing w:after="60"/>
        <w:ind w:right="-187"/>
        <w:rPr>
          <w:color w:val="000000" w:themeColor="text1"/>
        </w:rPr>
      </w:pPr>
      <w:r w:rsidRPr="00821214">
        <w:rPr>
          <w:color w:val="000000" w:themeColor="text1"/>
        </w:rPr>
        <w:t>Gordon C. Andrews v. Town of Halifax, et al - Civil Damages - Civil Action No.: 1:20-cv-11659</w:t>
      </w:r>
    </w:p>
    <w:p w14:paraId="0CC33B82" w14:textId="3D5E6666" w:rsidR="008F6156" w:rsidRPr="00821214" w:rsidRDefault="008F6156" w:rsidP="009E656F">
      <w:pPr>
        <w:spacing w:after="60"/>
        <w:ind w:right="-187"/>
        <w:rPr>
          <w:color w:val="000000" w:themeColor="text1"/>
        </w:rPr>
      </w:pPr>
      <w:r w:rsidRPr="00821214">
        <w:rPr>
          <w:color w:val="000000" w:themeColor="text1"/>
        </w:rPr>
        <w:t>Halifax v. Marble</w:t>
      </w:r>
    </w:p>
    <w:p w14:paraId="3ED287C4" w14:textId="61D72E7D" w:rsidR="009E656F" w:rsidRPr="00821214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21214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022233D4" w:rsidR="009E656F" w:rsidRPr="00821214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21214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52AFA8B" w14:textId="0CDA9EFD" w:rsidR="004C1569" w:rsidRPr="00DE5668" w:rsidRDefault="004C1569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FF0000"/>
          <w:szCs w:val="24"/>
        </w:rPr>
      </w:pPr>
    </w:p>
    <w:p w14:paraId="285C6E71" w14:textId="41183BA1" w:rsidR="005577AF" w:rsidRPr="00DE5668" w:rsidRDefault="004C1569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E5668">
        <w:rPr>
          <w:rFonts w:eastAsia="Calibri"/>
          <w:iCs/>
          <w:szCs w:val="24"/>
        </w:rPr>
        <w:t xml:space="preserve">This meeting </w:t>
      </w:r>
      <w:r w:rsidR="008619DE" w:rsidRPr="00DE5668">
        <w:rPr>
          <w:rFonts w:eastAsia="Calibri"/>
          <w:b/>
          <w:bCs/>
          <w:i/>
          <w:szCs w:val="24"/>
          <w:u w:val="single"/>
        </w:rPr>
        <w:t>may</w:t>
      </w:r>
      <w:r w:rsidR="008619DE" w:rsidRPr="00DE5668">
        <w:rPr>
          <w:rFonts w:eastAsia="Calibri"/>
          <w:iCs/>
          <w:szCs w:val="24"/>
        </w:rPr>
        <w:t xml:space="preserve"> be available via Zoom:</w:t>
      </w:r>
    </w:p>
    <w:p w14:paraId="411EAE4D" w14:textId="77777777" w:rsidR="006B57BF" w:rsidRPr="00DE5668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74830B5E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Charlie Seelig is inviting you to a scheduled Zoom meeting.</w:t>
      </w:r>
    </w:p>
    <w:p w14:paraId="625801F1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654F70DC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Topic: Board of Selectmen - February 25, 2021</w:t>
      </w:r>
    </w:p>
    <w:p w14:paraId="33A9A0DB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Time: Feb 25, 2021 03:00 PM Eastern Time (US and Canada)</w:t>
      </w:r>
    </w:p>
    <w:p w14:paraId="0D8CD1D8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6E5B0E9A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Join Zoom Meeting</w:t>
      </w:r>
    </w:p>
    <w:p w14:paraId="364C208F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https://us02web.zoom.us/j/83439310564</w:t>
      </w:r>
    </w:p>
    <w:p w14:paraId="2189D61B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3FE7A093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Meeting ID: 834 3931 0564</w:t>
      </w:r>
    </w:p>
    <w:p w14:paraId="34080E48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One tap mobile</w:t>
      </w:r>
    </w:p>
    <w:p w14:paraId="3418A2B2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+</w:t>
      </w:r>
      <w:proofErr w:type="gramStart"/>
      <w:r w:rsidRPr="00D25B25">
        <w:rPr>
          <w:rFonts w:eastAsia="Calibri"/>
          <w:iCs/>
          <w:szCs w:val="24"/>
        </w:rPr>
        <w:t>19292056099,,</w:t>
      </w:r>
      <w:proofErr w:type="gramEnd"/>
      <w:r w:rsidRPr="00D25B25">
        <w:rPr>
          <w:rFonts w:eastAsia="Calibri"/>
          <w:iCs/>
          <w:szCs w:val="24"/>
        </w:rPr>
        <w:t>83439310564# US (New York)</w:t>
      </w:r>
    </w:p>
    <w:p w14:paraId="30264588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+</w:t>
      </w:r>
      <w:proofErr w:type="gramStart"/>
      <w:r w:rsidRPr="00D25B25">
        <w:rPr>
          <w:rFonts w:eastAsia="Calibri"/>
          <w:iCs/>
          <w:szCs w:val="24"/>
        </w:rPr>
        <w:t>13017158592,,</w:t>
      </w:r>
      <w:proofErr w:type="gramEnd"/>
      <w:r w:rsidRPr="00D25B25">
        <w:rPr>
          <w:rFonts w:eastAsia="Calibri"/>
          <w:iCs/>
          <w:szCs w:val="24"/>
        </w:rPr>
        <w:t>83439310564# US (Washington DC)</w:t>
      </w:r>
    </w:p>
    <w:p w14:paraId="47463518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6B6FA685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Dial by your location</w:t>
      </w:r>
    </w:p>
    <w:p w14:paraId="35541D20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 xml:space="preserve">        +1 929 205 6099 US (New York)</w:t>
      </w:r>
    </w:p>
    <w:p w14:paraId="76EE222C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 xml:space="preserve">        +1 301 715 8592 US (Washington DC)</w:t>
      </w:r>
    </w:p>
    <w:p w14:paraId="28A1F21D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 xml:space="preserve">        +1 312 626 6799 US (Chicago)</w:t>
      </w:r>
    </w:p>
    <w:p w14:paraId="67D20D63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 xml:space="preserve">        +1 669 900 6833 US (San Jose)</w:t>
      </w:r>
    </w:p>
    <w:p w14:paraId="00587A6B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 xml:space="preserve">        +1 253 215 8782 US (Tacoma)</w:t>
      </w:r>
    </w:p>
    <w:p w14:paraId="5D5CFA1D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 xml:space="preserve">        +1 346 248 7799 US (Houston)</w:t>
      </w:r>
    </w:p>
    <w:p w14:paraId="52F420EC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Meeting ID: 834 3931 0564</w:t>
      </w:r>
    </w:p>
    <w:p w14:paraId="7A9FE5A8" w14:textId="77777777" w:rsidR="00D25B25" w:rsidRPr="00D25B25" w:rsidRDefault="00D25B25" w:rsidP="00D25B25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25B25">
        <w:rPr>
          <w:rFonts w:eastAsia="Calibri"/>
          <w:iCs/>
          <w:szCs w:val="24"/>
        </w:rPr>
        <w:t>Find your local number: https://us02web.zoom.us/u/kzkEVih0w</w:t>
      </w:r>
    </w:p>
    <w:p w14:paraId="3BBCDBD5" w14:textId="416CB656" w:rsidR="00BD68BF" w:rsidRPr="00DE5668" w:rsidRDefault="00BD68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FF0000"/>
          <w:szCs w:val="24"/>
        </w:rPr>
      </w:pPr>
    </w:p>
    <w:sectPr w:rsidR="00BD68BF" w:rsidRPr="00DE5668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3C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6EE2"/>
    <w:rsid w:val="0031170A"/>
    <w:rsid w:val="00312CB1"/>
    <w:rsid w:val="003150B9"/>
    <w:rsid w:val="00315749"/>
    <w:rsid w:val="0031642C"/>
    <w:rsid w:val="00316D72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2BAC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1210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5E16"/>
    <w:rsid w:val="007A6451"/>
    <w:rsid w:val="007B064B"/>
    <w:rsid w:val="007B14AC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228"/>
    <w:rsid w:val="008124C3"/>
    <w:rsid w:val="008167FA"/>
    <w:rsid w:val="0082115A"/>
    <w:rsid w:val="0082121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77BA3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B25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96066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2021-02-18T20:04:00Z</cp:lastPrinted>
  <dcterms:created xsi:type="dcterms:W3CDTF">2021-02-23T15:42:00Z</dcterms:created>
  <dcterms:modified xsi:type="dcterms:W3CDTF">2021-02-23T15:46:00Z</dcterms:modified>
</cp:coreProperties>
</file>