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A0E9" w14:textId="77777777" w:rsidR="002A7669" w:rsidRPr="002A7669" w:rsidRDefault="002A7669" w:rsidP="002A7669">
      <w:pPr>
        <w:pStyle w:val="z-TopofForm"/>
        <w:tabs>
          <w:tab w:val="left" w:pos="720"/>
          <w:tab w:val="left" w:pos="1440"/>
          <w:tab w:val="left" w:pos="5220"/>
          <w:tab w:val="left" w:pos="5760"/>
          <w:tab w:val="left" w:pos="6480"/>
          <w:tab w:val="left" w:pos="7200"/>
          <w:tab w:val="left" w:pos="7920"/>
          <w:tab w:val="left" w:pos="8640"/>
          <w:tab w:val="left" w:pos="9360"/>
          <w:tab w:val="left" w:pos="10080"/>
        </w:tabs>
        <w:jc w:val="both"/>
        <w:rPr>
          <w:b/>
        </w:rPr>
      </w:pPr>
    </w:p>
    <w:p w14:paraId="7A7CF108" w14:textId="77777777" w:rsidR="002A7669" w:rsidRPr="002A7669" w:rsidRDefault="002A7669" w:rsidP="002A7669">
      <w:pPr>
        <w:pStyle w:val="z-TopofForm"/>
        <w:tabs>
          <w:tab w:val="left" w:pos="720"/>
          <w:tab w:val="left" w:pos="1440"/>
          <w:tab w:val="left" w:pos="5220"/>
          <w:tab w:val="left" w:pos="5760"/>
          <w:tab w:val="left" w:pos="6480"/>
          <w:tab w:val="left" w:pos="7200"/>
          <w:tab w:val="left" w:pos="7920"/>
          <w:tab w:val="left" w:pos="8640"/>
          <w:tab w:val="left" w:pos="9360"/>
          <w:tab w:val="left" w:pos="10080"/>
        </w:tabs>
        <w:jc w:val="both"/>
        <w:rPr>
          <w:b/>
        </w:rPr>
      </w:pPr>
    </w:p>
    <w:p w14:paraId="446CFCEF" w14:textId="77777777" w:rsidR="002A7669" w:rsidRPr="002A7669" w:rsidRDefault="002A7669" w:rsidP="002A7669">
      <w:pPr>
        <w:pStyle w:val="z-TopofForm"/>
        <w:tabs>
          <w:tab w:val="left" w:pos="720"/>
          <w:tab w:val="left" w:pos="1440"/>
          <w:tab w:val="left" w:pos="5220"/>
          <w:tab w:val="left" w:pos="5760"/>
          <w:tab w:val="left" w:pos="6480"/>
          <w:tab w:val="left" w:pos="7200"/>
          <w:tab w:val="left" w:pos="7920"/>
          <w:tab w:val="left" w:pos="8640"/>
          <w:tab w:val="left" w:pos="9360"/>
          <w:tab w:val="left" w:pos="10080"/>
        </w:tabs>
        <w:jc w:val="both"/>
        <w:rPr>
          <w:b/>
        </w:rPr>
      </w:pPr>
    </w:p>
    <w:p w14:paraId="6ACD30FC" w14:textId="77777777" w:rsidR="002A7669" w:rsidRPr="002A7669" w:rsidRDefault="002A7669" w:rsidP="002A7669">
      <w:pPr>
        <w:pStyle w:val="z-TopofForm"/>
        <w:tabs>
          <w:tab w:val="left" w:pos="720"/>
          <w:tab w:val="left" w:pos="1440"/>
          <w:tab w:val="left" w:pos="5220"/>
          <w:tab w:val="left" w:pos="5760"/>
          <w:tab w:val="left" w:pos="6480"/>
          <w:tab w:val="left" w:pos="7200"/>
          <w:tab w:val="left" w:pos="7920"/>
          <w:tab w:val="left" w:pos="8640"/>
          <w:tab w:val="left" w:pos="9360"/>
          <w:tab w:val="left" w:pos="10080"/>
        </w:tabs>
        <w:jc w:val="both"/>
        <w:rPr>
          <w:b/>
        </w:rPr>
      </w:pPr>
    </w:p>
    <w:p w14:paraId="2B485365" w14:textId="77777777" w:rsidR="002A7669" w:rsidRPr="002A7669" w:rsidRDefault="002A7669" w:rsidP="002A7669">
      <w:pPr>
        <w:pStyle w:val="z-TopofForm"/>
        <w:tabs>
          <w:tab w:val="left" w:pos="720"/>
          <w:tab w:val="left" w:pos="1440"/>
          <w:tab w:val="left" w:pos="5220"/>
          <w:tab w:val="left" w:pos="5760"/>
          <w:tab w:val="left" w:pos="6480"/>
          <w:tab w:val="left" w:pos="7200"/>
          <w:tab w:val="left" w:pos="7920"/>
          <w:tab w:val="left" w:pos="8640"/>
          <w:tab w:val="left" w:pos="9360"/>
          <w:tab w:val="left" w:pos="10080"/>
        </w:tabs>
        <w:jc w:val="both"/>
        <w:rPr>
          <w:b/>
        </w:rPr>
      </w:pPr>
    </w:p>
    <w:p w14:paraId="67BBA17C" w14:textId="77777777" w:rsidR="002A7669" w:rsidRPr="002A7669" w:rsidRDefault="002A7669" w:rsidP="002A7669">
      <w:pPr>
        <w:pStyle w:val="z-TopofForm"/>
        <w:tabs>
          <w:tab w:val="left" w:pos="720"/>
          <w:tab w:val="left" w:pos="1440"/>
          <w:tab w:val="left" w:pos="5220"/>
          <w:tab w:val="left" w:pos="5760"/>
          <w:tab w:val="left" w:pos="6480"/>
          <w:tab w:val="left" w:pos="7200"/>
          <w:tab w:val="left" w:pos="7920"/>
          <w:tab w:val="left" w:pos="8640"/>
          <w:tab w:val="left" w:pos="9360"/>
          <w:tab w:val="left" w:pos="10080"/>
        </w:tabs>
        <w:jc w:val="both"/>
        <w:rPr>
          <w:b/>
        </w:rPr>
      </w:pPr>
    </w:p>
    <w:p w14:paraId="6450456F" w14:textId="77777777" w:rsidR="002A7669" w:rsidRPr="002A7669" w:rsidRDefault="002A7669" w:rsidP="002A7669">
      <w:pPr>
        <w:rPr>
          <w:b/>
          <w:sz w:val="32"/>
          <w:szCs w:val="32"/>
        </w:rPr>
      </w:pPr>
      <w:r w:rsidRPr="002A7669">
        <w:rPr>
          <w:b/>
          <w:sz w:val="32"/>
          <w:szCs w:val="32"/>
          <w:highlight w:val="yellow"/>
        </w:rPr>
        <w:t>SECTION 5.0   NONCONFORMING USES AND STRUCTURES</w:t>
      </w:r>
    </w:p>
    <w:p w14:paraId="7684A5D0" w14:textId="77777777" w:rsidR="002A7669" w:rsidRPr="002A7669" w:rsidRDefault="002A7669" w:rsidP="002A7669">
      <w:pPr>
        <w:rPr>
          <w:b/>
          <w:sz w:val="24"/>
          <w:szCs w:val="24"/>
        </w:rPr>
      </w:pPr>
    </w:p>
    <w:p w14:paraId="59DA0B61" w14:textId="77777777" w:rsidR="002A7669" w:rsidRPr="002A7669" w:rsidRDefault="002A7669" w:rsidP="002A7669">
      <w:pPr>
        <w:rPr>
          <w:b/>
          <w:sz w:val="24"/>
          <w:szCs w:val="24"/>
          <w:highlight w:val="yellow"/>
        </w:rPr>
      </w:pPr>
      <w:r w:rsidRPr="002A7669">
        <w:rPr>
          <w:b/>
          <w:sz w:val="24"/>
          <w:szCs w:val="24"/>
          <w:highlight w:val="yellow"/>
        </w:rPr>
        <w:t>5.1</w:t>
      </w:r>
      <w:r w:rsidRPr="002A7669">
        <w:rPr>
          <w:b/>
          <w:sz w:val="24"/>
          <w:szCs w:val="24"/>
          <w:highlight w:val="yellow"/>
        </w:rPr>
        <w:tab/>
        <w:t>APPLICABILITY.</w:t>
      </w:r>
    </w:p>
    <w:p w14:paraId="1CF37AF5" w14:textId="77777777" w:rsidR="002A7669" w:rsidRPr="002A7669" w:rsidRDefault="002A7669" w:rsidP="002A7669">
      <w:pPr>
        <w:rPr>
          <w:b/>
          <w:sz w:val="24"/>
          <w:szCs w:val="24"/>
          <w:highlight w:val="yellow"/>
        </w:rPr>
      </w:pPr>
    </w:p>
    <w:p w14:paraId="43C0C000" w14:textId="77777777" w:rsidR="002A7669" w:rsidRPr="002A7669" w:rsidRDefault="002A7669" w:rsidP="002A7669">
      <w:pPr>
        <w:rPr>
          <w:sz w:val="24"/>
          <w:szCs w:val="24"/>
          <w:highlight w:val="yellow"/>
        </w:rPr>
      </w:pPr>
      <w:r w:rsidRPr="002A7669">
        <w:rPr>
          <w:sz w:val="24"/>
          <w:szCs w:val="24"/>
          <w:highlight w:val="yellow"/>
        </w:rPr>
        <w:t>Except as herein after provided, this Bylaw shall not apply to structures or uses lawfully in existence or lawfully begun, or to a building permit or special permit issued before the first publication of notice of the public hearing on this Bylaw or any amendments thereto, but shall apply to any change or substantial extension of such use, to a building permit or special permit issued after the first notice or said public hearing, to any reconstruction, extension or structural change of such structure and to any alteration of a structure begun after the first notice of said public hearing to provide for its use in a substantially different purpose or for the same purpose in a substantially different manner or to a substantially greater extent except where alteration, reconstruction, extension or a structural change to a single or two family residential structure does not increase the nonconforming nature of said structure.</w:t>
      </w:r>
    </w:p>
    <w:p w14:paraId="5492A647" w14:textId="77777777" w:rsidR="002A7669" w:rsidRPr="002A7669" w:rsidRDefault="002A7669" w:rsidP="002A7669">
      <w:pPr>
        <w:rPr>
          <w:sz w:val="24"/>
          <w:szCs w:val="24"/>
          <w:highlight w:val="yellow"/>
        </w:rPr>
      </w:pPr>
    </w:p>
    <w:p w14:paraId="1901C950" w14:textId="77777777" w:rsidR="002A7669" w:rsidRPr="002A7669" w:rsidRDefault="002A7669" w:rsidP="002A7669">
      <w:pPr>
        <w:rPr>
          <w:sz w:val="24"/>
          <w:szCs w:val="24"/>
          <w:highlight w:val="yellow"/>
        </w:rPr>
      </w:pPr>
      <w:proofErr w:type="gramStart"/>
      <w:r w:rsidRPr="002A7669">
        <w:rPr>
          <w:b/>
          <w:sz w:val="24"/>
          <w:szCs w:val="24"/>
          <w:highlight w:val="yellow"/>
        </w:rPr>
        <w:t>5.1.1  Commencement</w:t>
      </w:r>
      <w:proofErr w:type="gramEnd"/>
      <w:r w:rsidRPr="002A7669">
        <w:rPr>
          <w:b/>
          <w:sz w:val="24"/>
          <w:szCs w:val="24"/>
          <w:highlight w:val="yellow"/>
        </w:rPr>
        <w:t xml:space="preserve"> of Construction or Operation.</w:t>
      </w:r>
      <w:r w:rsidRPr="002A7669">
        <w:rPr>
          <w:sz w:val="24"/>
          <w:szCs w:val="24"/>
          <w:highlight w:val="yellow"/>
        </w:rPr>
        <w:t xml:space="preserve">  Construction or operations under a building permit or special permit shall conform to any subsequent amendments to this Bylaw, unless the use or construction is commenced within a period of not more than twelve months after the issuance of the permit and in any case involving construction, unless such construction is continued through to completion as continuously and expeditiously as is reasonable.</w:t>
      </w:r>
    </w:p>
    <w:p w14:paraId="7494BB88" w14:textId="77777777" w:rsidR="002A7669" w:rsidRPr="002A7669" w:rsidRDefault="002A7669" w:rsidP="002A7669">
      <w:pPr>
        <w:rPr>
          <w:b/>
          <w:sz w:val="24"/>
          <w:szCs w:val="24"/>
          <w:highlight w:val="yellow"/>
        </w:rPr>
      </w:pPr>
    </w:p>
    <w:p w14:paraId="08EB3676" w14:textId="77777777" w:rsidR="002A7669" w:rsidRPr="002A7669" w:rsidRDefault="002A7669" w:rsidP="002A7669">
      <w:pPr>
        <w:rPr>
          <w:b/>
          <w:sz w:val="24"/>
          <w:szCs w:val="24"/>
          <w:highlight w:val="yellow"/>
        </w:rPr>
      </w:pPr>
      <w:r w:rsidRPr="002A7669">
        <w:rPr>
          <w:b/>
          <w:sz w:val="24"/>
          <w:szCs w:val="24"/>
          <w:highlight w:val="yellow"/>
        </w:rPr>
        <w:t>5.2</w:t>
      </w:r>
      <w:r w:rsidRPr="002A7669">
        <w:rPr>
          <w:b/>
          <w:sz w:val="24"/>
          <w:szCs w:val="24"/>
          <w:highlight w:val="yellow"/>
        </w:rPr>
        <w:tab/>
        <w:t>NONCONFORMING USES.</w:t>
      </w:r>
    </w:p>
    <w:p w14:paraId="42950FA1" w14:textId="77777777" w:rsidR="002A7669" w:rsidRPr="002A7669" w:rsidRDefault="002A7669" w:rsidP="002A7669">
      <w:pPr>
        <w:rPr>
          <w:sz w:val="24"/>
          <w:szCs w:val="24"/>
          <w:highlight w:val="yellow"/>
        </w:rPr>
      </w:pPr>
    </w:p>
    <w:p w14:paraId="6B856741" w14:textId="77777777" w:rsidR="002A7669" w:rsidRPr="002A7669" w:rsidRDefault="002A7669" w:rsidP="002A7669">
      <w:pPr>
        <w:rPr>
          <w:sz w:val="24"/>
          <w:szCs w:val="24"/>
          <w:highlight w:val="yellow"/>
        </w:rPr>
      </w:pPr>
      <w:r w:rsidRPr="002A7669">
        <w:rPr>
          <w:sz w:val="24"/>
          <w:szCs w:val="24"/>
          <w:highlight w:val="yellow"/>
        </w:rPr>
        <w:t xml:space="preserve">The Zoning Board of Appeals may award a special permit to change a nonconforming use in accordance with this Section only if it determines that such change or extension shall not be substantially more detrimental than the existing nonconforming use to the </w:t>
      </w:r>
      <w:proofErr w:type="spellStart"/>
      <w:r w:rsidRPr="002A7669">
        <w:rPr>
          <w:sz w:val="24"/>
          <w:szCs w:val="24"/>
          <w:highlight w:val="yellow"/>
        </w:rPr>
        <w:t>neighborhood</w:t>
      </w:r>
      <w:proofErr w:type="spellEnd"/>
      <w:r w:rsidRPr="002A7669">
        <w:rPr>
          <w:sz w:val="24"/>
          <w:szCs w:val="24"/>
          <w:highlight w:val="yellow"/>
        </w:rPr>
        <w:t xml:space="preserve">.  </w:t>
      </w:r>
    </w:p>
    <w:p w14:paraId="77D72BA9" w14:textId="77777777" w:rsidR="002A7669" w:rsidRPr="002A7669" w:rsidRDefault="002A7669" w:rsidP="002A7669">
      <w:pPr>
        <w:rPr>
          <w:sz w:val="24"/>
          <w:szCs w:val="24"/>
          <w:highlight w:val="yellow"/>
        </w:rPr>
      </w:pPr>
    </w:p>
    <w:p w14:paraId="14B2E6C3" w14:textId="77777777" w:rsidR="002A7669" w:rsidRPr="002A7669" w:rsidRDefault="002A7669" w:rsidP="002A7669">
      <w:pPr>
        <w:rPr>
          <w:sz w:val="24"/>
          <w:szCs w:val="24"/>
          <w:highlight w:val="yellow"/>
        </w:rPr>
      </w:pPr>
      <w:proofErr w:type="gramStart"/>
      <w:r w:rsidRPr="002A7669">
        <w:rPr>
          <w:b/>
          <w:sz w:val="24"/>
          <w:szCs w:val="24"/>
          <w:highlight w:val="yellow"/>
        </w:rPr>
        <w:t>5.2.1  Permissible</w:t>
      </w:r>
      <w:proofErr w:type="gramEnd"/>
      <w:r w:rsidRPr="002A7669">
        <w:rPr>
          <w:b/>
          <w:sz w:val="24"/>
          <w:szCs w:val="24"/>
          <w:highlight w:val="yellow"/>
        </w:rPr>
        <w:t xml:space="preserve"> Changes.</w:t>
      </w:r>
      <w:r w:rsidRPr="002A7669">
        <w:rPr>
          <w:sz w:val="24"/>
          <w:szCs w:val="24"/>
          <w:highlight w:val="yellow"/>
        </w:rPr>
        <w:t xml:space="preserve">  The following types of changes to nonconforming uses may be considered by the Zoning Board of Appeals: </w:t>
      </w:r>
    </w:p>
    <w:p w14:paraId="2E4B7DC4" w14:textId="77777777" w:rsidR="002A7669" w:rsidRPr="002A7669" w:rsidRDefault="002A7669" w:rsidP="002A7669">
      <w:pPr>
        <w:rPr>
          <w:sz w:val="24"/>
          <w:szCs w:val="24"/>
          <w:highlight w:val="yellow"/>
        </w:rPr>
      </w:pPr>
    </w:p>
    <w:p w14:paraId="21248127" w14:textId="77777777" w:rsidR="002A7669" w:rsidRPr="002A7669" w:rsidRDefault="002A7669" w:rsidP="002A7669">
      <w:pPr>
        <w:ind w:left="720"/>
        <w:rPr>
          <w:sz w:val="24"/>
          <w:szCs w:val="24"/>
          <w:highlight w:val="yellow"/>
        </w:rPr>
      </w:pPr>
      <w:r w:rsidRPr="002A7669">
        <w:rPr>
          <w:sz w:val="24"/>
          <w:szCs w:val="24"/>
          <w:highlight w:val="yellow"/>
        </w:rPr>
        <w:t xml:space="preserve">1.  Change or substantial extension of the </w:t>
      </w:r>
      <w:proofErr w:type="gramStart"/>
      <w:r w:rsidRPr="002A7669">
        <w:rPr>
          <w:sz w:val="24"/>
          <w:szCs w:val="24"/>
          <w:highlight w:val="yellow"/>
        </w:rPr>
        <w:t>use;</w:t>
      </w:r>
      <w:proofErr w:type="gramEnd"/>
    </w:p>
    <w:p w14:paraId="107B6A72" w14:textId="77777777" w:rsidR="002A7669" w:rsidRPr="002A7669" w:rsidRDefault="002A7669" w:rsidP="002A7669">
      <w:pPr>
        <w:ind w:left="720"/>
        <w:rPr>
          <w:sz w:val="24"/>
          <w:szCs w:val="24"/>
          <w:highlight w:val="yellow"/>
        </w:rPr>
      </w:pPr>
    </w:p>
    <w:p w14:paraId="69AF5082" w14:textId="77777777" w:rsidR="002A7669" w:rsidRPr="002A7669" w:rsidRDefault="002A7669" w:rsidP="002A7669">
      <w:pPr>
        <w:ind w:left="720"/>
        <w:rPr>
          <w:sz w:val="24"/>
          <w:szCs w:val="24"/>
          <w:highlight w:val="yellow"/>
        </w:rPr>
      </w:pPr>
      <w:r w:rsidRPr="002A7669">
        <w:rPr>
          <w:sz w:val="24"/>
          <w:szCs w:val="24"/>
          <w:highlight w:val="yellow"/>
        </w:rPr>
        <w:t xml:space="preserve">2.  Change from one nonconforming use to another, not substantially more detrimental nonconforming use.  When a special permit is granted under this subsection, no use variance shall be required </w:t>
      </w:r>
      <w:proofErr w:type="gramStart"/>
      <w:r w:rsidRPr="002A7669">
        <w:rPr>
          <w:sz w:val="24"/>
          <w:szCs w:val="24"/>
          <w:highlight w:val="yellow"/>
        </w:rPr>
        <w:t>with regard to</w:t>
      </w:r>
      <w:proofErr w:type="gramEnd"/>
      <w:r w:rsidRPr="002A7669">
        <w:rPr>
          <w:sz w:val="24"/>
          <w:szCs w:val="24"/>
          <w:highlight w:val="yellow"/>
        </w:rPr>
        <w:t xml:space="preserve"> use or dimensional aspects of the application.</w:t>
      </w:r>
    </w:p>
    <w:p w14:paraId="05B074CE" w14:textId="77777777" w:rsidR="002A7669" w:rsidRPr="002A7669" w:rsidRDefault="002A7669" w:rsidP="002A7669">
      <w:pPr>
        <w:rPr>
          <w:sz w:val="24"/>
          <w:szCs w:val="24"/>
          <w:highlight w:val="yellow"/>
        </w:rPr>
      </w:pPr>
    </w:p>
    <w:p w14:paraId="5D7DB3B0" w14:textId="77777777" w:rsidR="002A7669" w:rsidRPr="002A7669" w:rsidRDefault="002A7669" w:rsidP="002A7669">
      <w:pPr>
        <w:rPr>
          <w:b/>
          <w:sz w:val="24"/>
          <w:szCs w:val="24"/>
          <w:highlight w:val="yellow"/>
        </w:rPr>
      </w:pPr>
      <w:r w:rsidRPr="002A7669">
        <w:rPr>
          <w:b/>
          <w:sz w:val="24"/>
          <w:szCs w:val="24"/>
          <w:highlight w:val="yellow"/>
        </w:rPr>
        <w:t>5.3</w:t>
      </w:r>
      <w:r w:rsidRPr="002A7669">
        <w:rPr>
          <w:b/>
          <w:sz w:val="24"/>
          <w:szCs w:val="24"/>
          <w:highlight w:val="yellow"/>
        </w:rPr>
        <w:tab/>
        <w:t>NONCONFORMING STRUCTURES.</w:t>
      </w:r>
    </w:p>
    <w:p w14:paraId="3A635143" w14:textId="77777777" w:rsidR="002A7669" w:rsidRPr="002A7669" w:rsidRDefault="002A7669" w:rsidP="002A7669">
      <w:pPr>
        <w:rPr>
          <w:sz w:val="24"/>
          <w:szCs w:val="24"/>
          <w:highlight w:val="yellow"/>
        </w:rPr>
      </w:pPr>
    </w:p>
    <w:p w14:paraId="0F314784" w14:textId="77777777" w:rsidR="002A7669" w:rsidRPr="002A7669" w:rsidRDefault="002A7669" w:rsidP="002A7669">
      <w:pPr>
        <w:rPr>
          <w:sz w:val="24"/>
          <w:szCs w:val="24"/>
          <w:highlight w:val="yellow"/>
        </w:rPr>
      </w:pPr>
      <w:r w:rsidRPr="002A7669">
        <w:rPr>
          <w:sz w:val="24"/>
          <w:szCs w:val="24"/>
          <w:highlight w:val="yellow"/>
        </w:rPr>
        <w:t xml:space="preserve">The Zoning Board of Appeals may award a special permit to reconstruct, extend, alter, or change a nonconforming structure in accordance with this Section only if it determines that such </w:t>
      </w:r>
      <w:r w:rsidRPr="002A7669">
        <w:rPr>
          <w:sz w:val="24"/>
          <w:szCs w:val="24"/>
          <w:highlight w:val="yellow"/>
        </w:rPr>
        <w:lastRenderedPageBreak/>
        <w:t xml:space="preserve">reconstruction, extension, alteration, or change shall not be substantially more detrimental than the existing nonconforming structure to the </w:t>
      </w:r>
      <w:proofErr w:type="spellStart"/>
      <w:r w:rsidRPr="002A7669">
        <w:rPr>
          <w:sz w:val="24"/>
          <w:szCs w:val="24"/>
          <w:highlight w:val="yellow"/>
        </w:rPr>
        <w:t>neighborhood</w:t>
      </w:r>
      <w:proofErr w:type="spellEnd"/>
      <w:r w:rsidRPr="002A7669">
        <w:rPr>
          <w:sz w:val="24"/>
          <w:szCs w:val="24"/>
          <w:highlight w:val="yellow"/>
        </w:rPr>
        <w:t xml:space="preserve">.  </w:t>
      </w:r>
    </w:p>
    <w:p w14:paraId="70915410" w14:textId="77777777" w:rsidR="002A7669" w:rsidRPr="002A7669" w:rsidRDefault="002A7669" w:rsidP="002A7669">
      <w:pPr>
        <w:rPr>
          <w:sz w:val="24"/>
          <w:szCs w:val="24"/>
          <w:highlight w:val="yellow"/>
        </w:rPr>
      </w:pPr>
    </w:p>
    <w:p w14:paraId="1252E419" w14:textId="77777777" w:rsidR="002A7669" w:rsidRPr="002A7669" w:rsidRDefault="002A7669" w:rsidP="002A7669">
      <w:pPr>
        <w:rPr>
          <w:sz w:val="24"/>
          <w:szCs w:val="24"/>
          <w:highlight w:val="yellow"/>
        </w:rPr>
      </w:pPr>
      <w:proofErr w:type="gramStart"/>
      <w:r w:rsidRPr="002A7669">
        <w:rPr>
          <w:b/>
          <w:sz w:val="24"/>
          <w:szCs w:val="24"/>
          <w:highlight w:val="yellow"/>
        </w:rPr>
        <w:t>5.3.1  Permissible</w:t>
      </w:r>
      <w:proofErr w:type="gramEnd"/>
      <w:r w:rsidRPr="002A7669">
        <w:rPr>
          <w:b/>
          <w:sz w:val="24"/>
          <w:szCs w:val="24"/>
          <w:highlight w:val="yellow"/>
        </w:rPr>
        <w:t xml:space="preserve"> Changes.</w:t>
      </w:r>
      <w:r w:rsidRPr="002A7669">
        <w:rPr>
          <w:sz w:val="24"/>
          <w:szCs w:val="24"/>
          <w:highlight w:val="yellow"/>
        </w:rPr>
        <w:t xml:space="preserve">  The following types of changes to nonconforming structures may be considered by the Zoning Board of Appeals:</w:t>
      </w:r>
    </w:p>
    <w:p w14:paraId="11055758" w14:textId="77777777" w:rsidR="002A7669" w:rsidRPr="002A7669" w:rsidRDefault="002A7669" w:rsidP="002A7669">
      <w:pPr>
        <w:rPr>
          <w:sz w:val="24"/>
          <w:szCs w:val="24"/>
          <w:highlight w:val="yellow"/>
        </w:rPr>
      </w:pPr>
    </w:p>
    <w:p w14:paraId="14F490A8" w14:textId="77777777" w:rsidR="002A7669" w:rsidRPr="002A7669" w:rsidRDefault="002A7669" w:rsidP="002A7669">
      <w:pPr>
        <w:ind w:left="720"/>
        <w:rPr>
          <w:sz w:val="24"/>
          <w:szCs w:val="24"/>
          <w:highlight w:val="yellow"/>
        </w:rPr>
      </w:pPr>
      <w:r w:rsidRPr="002A7669">
        <w:rPr>
          <w:sz w:val="24"/>
          <w:szCs w:val="24"/>
          <w:highlight w:val="yellow"/>
        </w:rPr>
        <w:t xml:space="preserve">1.  Reconstructed, extended or structurally </w:t>
      </w:r>
      <w:proofErr w:type="gramStart"/>
      <w:r w:rsidRPr="002A7669">
        <w:rPr>
          <w:sz w:val="24"/>
          <w:szCs w:val="24"/>
          <w:highlight w:val="yellow"/>
        </w:rPr>
        <w:t>changed;</w:t>
      </w:r>
      <w:proofErr w:type="gramEnd"/>
      <w:r w:rsidRPr="002A7669">
        <w:rPr>
          <w:sz w:val="24"/>
          <w:szCs w:val="24"/>
          <w:highlight w:val="yellow"/>
        </w:rPr>
        <w:t xml:space="preserve"> </w:t>
      </w:r>
    </w:p>
    <w:p w14:paraId="055E2DAA" w14:textId="77777777" w:rsidR="002A7669" w:rsidRPr="002A7669" w:rsidRDefault="002A7669" w:rsidP="002A7669">
      <w:pPr>
        <w:ind w:left="720"/>
        <w:rPr>
          <w:sz w:val="24"/>
          <w:szCs w:val="24"/>
          <w:highlight w:val="yellow"/>
        </w:rPr>
      </w:pPr>
    </w:p>
    <w:p w14:paraId="090A81D1" w14:textId="77777777" w:rsidR="002A7669" w:rsidRPr="002A7669" w:rsidRDefault="002A7669" w:rsidP="002A7669">
      <w:pPr>
        <w:ind w:left="720"/>
        <w:rPr>
          <w:sz w:val="24"/>
          <w:szCs w:val="24"/>
          <w:highlight w:val="yellow"/>
        </w:rPr>
      </w:pPr>
      <w:r w:rsidRPr="002A7669">
        <w:rPr>
          <w:sz w:val="24"/>
          <w:szCs w:val="24"/>
          <w:highlight w:val="yellow"/>
        </w:rPr>
        <w:t>2.  Altered to provide for a substantially different purpose or for the same purpose in a substantially different manner or to a substantially greater extent.</w:t>
      </w:r>
    </w:p>
    <w:p w14:paraId="7322E519" w14:textId="77777777" w:rsidR="002A7669" w:rsidRPr="002A7669" w:rsidRDefault="002A7669" w:rsidP="002A7669">
      <w:pPr>
        <w:rPr>
          <w:spacing w:val="10"/>
          <w:sz w:val="24"/>
          <w:szCs w:val="24"/>
          <w:highlight w:val="yellow"/>
        </w:rPr>
      </w:pPr>
    </w:p>
    <w:p w14:paraId="1CBBD670" w14:textId="77777777" w:rsidR="002A7669" w:rsidRPr="002A7669" w:rsidRDefault="002A7669" w:rsidP="002A7669">
      <w:pPr>
        <w:rPr>
          <w:b/>
          <w:sz w:val="24"/>
          <w:szCs w:val="24"/>
          <w:highlight w:val="yellow"/>
        </w:rPr>
      </w:pPr>
      <w:r w:rsidRPr="002A7669">
        <w:rPr>
          <w:b/>
          <w:sz w:val="24"/>
          <w:szCs w:val="24"/>
          <w:highlight w:val="yellow"/>
        </w:rPr>
        <w:t>5.4</w:t>
      </w:r>
      <w:r w:rsidRPr="002A7669">
        <w:rPr>
          <w:b/>
          <w:sz w:val="24"/>
          <w:szCs w:val="24"/>
          <w:highlight w:val="yellow"/>
        </w:rPr>
        <w:tab/>
        <w:t>VARIANCE REQUIRED.</w:t>
      </w:r>
    </w:p>
    <w:p w14:paraId="6D1E3EF5" w14:textId="77777777" w:rsidR="002A7669" w:rsidRPr="002A7669" w:rsidRDefault="002A7669" w:rsidP="002A7669">
      <w:pPr>
        <w:rPr>
          <w:b/>
          <w:sz w:val="24"/>
          <w:szCs w:val="24"/>
          <w:highlight w:val="yellow"/>
        </w:rPr>
      </w:pPr>
    </w:p>
    <w:p w14:paraId="3C6226A7" w14:textId="77777777" w:rsidR="002A7669" w:rsidRPr="002A7669" w:rsidRDefault="002A7669" w:rsidP="002A7669">
      <w:pPr>
        <w:rPr>
          <w:sz w:val="24"/>
          <w:szCs w:val="24"/>
          <w:highlight w:val="yellow"/>
        </w:rPr>
      </w:pPr>
      <w:r w:rsidRPr="002A7669">
        <w:rPr>
          <w:sz w:val="24"/>
          <w:szCs w:val="24"/>
          <w:highlight w:val="yellow"/>
        </w:rPr>
        <w:t xml:space="preserve">Except as provided in Section 5.5, below, the reconstruction, </w:t>
      </w:r>
      <w:proofErr w:type="gramStart"/>
      <w:r w:rsidRPr="002A7669">
        <w:rPr>
          <w:sz w:val="24"/>
          <w:szCs w:val="24"/>
          <w:highlight w:val="yellow"/>
        </w:rPr>
        <w:t>extension</w:t>
      </w:r>
      <w:proofErr w:type="gramEnd"/>
      <w:r w:rsidRPr="002A7669">
        <w:rPr>
          <w:sz w:val="24"/>
          <w:szCs w:val="24"/>
          <w:highlight w:val="yellow"/>
        </w:rPr>
        <w:t xml:space="preserve"> or structural change of a nonconforming structure in such a manner as to increase an existing nonconformity, or create a new nonconformity, shall require the issuance of a variance; the extension of an exterior wall at or along the same nonconforming distance within a required yard shall also require the issuance of a variance from the Zoning Board of Appeals.</w:t>
      </w:r>
    </w:p>
    <w:p w14:paraId="1C71B301" w14:textId="77777777" w:rsidR="002A7669" w:rsidRPr="002A7669" w:rsidRDefault="002A7669" w:rsidP="002A7669">
      <w:pPr>
        <w:rPr>
          <w:sz w:val="24"/>
          <w:szCs w:val="24"/>
          <w:highlight w:val="yellow"/>
        </w:rPr>
      </w:pPr>
    </w:p>
    <w:p w14:paraId="50ECFB23" w14:textId="77777777" w:rsidR="002A7669" w:rsidRPr="002A7669" w:rsidRDefault="002A7669" w:rsidP="002A7669">
      <w:pPr>
        <w:ind w:left="720" w:hanging="720"/>
        <w:rPr>
          <w:b/>
          <w:sz w:val="24"/>
          <w:szCs w:val="24"/>
          <w:highlight w:val="yellow"/>
        </w:rPr>
      </w:pPr>
      <w:r w:rsidRPr="002A7669">
        <w:rPr>
          <w:b/>
          <w:sz w:val="24"/>
          <w:szCs w:val="24"/>
          <w:highlight w:val="yellow"/>
        </w:rPr>
        <w:t>5.5</w:t>
      </w:r>
      <w:r w:rsidRPr="002A7669">
        <w:rPr>
          <w:b/>
          <w:sz w:val="24"/>
          <w:szCs w:val="24"/>
          <w:highlight w:val="yellow"/>
        </w:rPr>
        <w:tab/>
        <w:t xml:space="preserve">NONCONFORMING </w:t>
      </w:r>
      <w:proofErr w:type="gramStart"/>
      <w:r w:rsidRPr="002A7669">
        <w:rPr>
          <w:b/>
          <w:sz w:val="24"/>
          <w:szCs w:val="24"/>
          <w:highlight w:val="yellow"/>
        </w:rPr>
        <w:t>SINGLE AND TWO FAMILY</w:t>
      </w:r>
      <w:proofErr w:type="gramEnd"/>
      <w:r w:rsidRPr="002A7669">
        <w:rPr>
          <w:b/>
          <w:sz w:val="24"/>
          <w:szCs w:val="24"/>
          <w:highlight w:val="yellow"/>
        </w:rPr>
        <w:t xml:space="preserve"> RESIDENTIAL STRUCTURES.</w:t>
      </w:r>
    </w:p>
    <w:p w14:paraId="2E6B5C63" w14:textId="77777777" w:rsidR="002A7669" w:rsidRPr="002A7669" w:rsidRDefault="002A7669" w:rsidP="002A7669">
      <w:pPr>
        <w:rPr>
          <w:sz w:val="24"/>
          <w:szCs w:val="24"/>
          <w:highlight w:val="yellow"/>
        </w:rPr>
      </w:pPr>
    </w:p>
    <w:p w14:paraId="67C4004E" w14:textId="77777777" w:rsidR="002A7669" w:rsidRPr="002A7669" w:rsidRDefault="002A7669" w:rsidP="002A7669">
      <w:pPr>
        <w:rPr>
          <w:sz w:val="24"/>
          <w:szCs w:val="24"/>
          <w:highlight w:val="yellow"/>
        </w:rPr>
      </w:pPr>
      <w:r w:rsidRPr="002A7669">
        <w:rPr>
          <w:sz w:val="24"/>
          <w:szCs w:val="24"/>
          <w:highlight w:val="yellow"/>
        </w:rPr>
        <w:t xml:space="preserve">Nonconforming </w:t>
      </w:r>
      <w:proofErr w:type="gramStart"/>
      <w:r w:rsidRPr="002A7669">
        <w:rPr>
          <w:sz w:val="24"/>
          <w:szCs w:val="24"/>
          <w:highlight w:val="yellow"/>
        </w:rPr>
        <w:t>single and two family</w:t>
      </w:r>
      <w:proofErr w:type="gramEnd"/>
      <w:r w:rsidRPr="002A7669">
        <w:rPr>
          <w:sz w:val="24"/>
          <w:szCs w:val="24"/>
          <w:highlight w:val="yellow"/>
        </w:rPr>
        <w:t xml:space="preserve"> residential structures may be extended, altered, or structurally changed upon a determination by the Inspector of Buildings that such proposed reconstruction, extension, alteration, or change does not increase the nonconforming nature of said structure, and that such reconstruction, extension, alteration or change does not increase the gross floor area of the structure by more than 100%.</w:t>
      </w:r>
    </w:p>
    <w:p w14:paraId="654C8EF8" w14:textId="77777777" w:rsidR="002A7669" w:rsidRPr="002A7669" w:rsidRDefault="002A7669" w:rsidP="002A7669">
      <w:pPr>
        <w:rPr>
          <w:sz w:val="24"/>
          <w:szCs w:val="24"/>
          <w:highlight w:val="yellow"/>
        </w:rPr>
      </w:pPr>
    </w:p>
    <w:p w14:paraId="4515A9BE" w14:textId="77777777" w:rsidR="002A7669" w:rsidRPr="002A7669" w:rsidRDefault="002A7669" w:rsidP="002A7669">
      <w:pPr>
        <w:rPr>
          <w:sz w:val="24"/>
          <w:szCs w:val="24"/>
          <w:highlight w:val="yellow"/>
        </w:rPr>
      </w:pPr>
      <w:proofErr w:type="gramStart"/>
      <w:r w:rsidRPr="002A7669">
        <w:rPr>
          <w:b/>
          <w:sz w:val="24"/>
          <w:szCs w:val="24"/>
          <w:highlight w:val="yellow"/>
        </w:rPr>
        <w:t>5.5.1  Permissible</w:t>
      </w:r>
      <w:proofErr w:type="gramEnd"/>
      <w:r w:rsidRPr="002A7669">
        <w:rPr>
          <w:b/>
          <w:sz w:val="24"/>
          <w:szCs w:val="24"/>
          <w:highlight w:val="yellow"/>
        </w:rPr>
        <w:t xml:space="preserve"> Changes.</w:t>
      </w:r>
      <w:r w:rsidRPr="002A7669">
        <w:rPr>
          <w:sz w:val="24"/>
          <w:szCs w:val="24"/>
          <w:highlight w:val="yellow"/>
        </w:rPr>
        <w:t xml:space="preserve">  The following circumstances shall not be deemed to increase the nonconforming nature of said structure and a building permit may be issued: </w:t>
      </w:r>
    </w:p>
    <w:p w14:paraId="6B1DBC35" w14:textId="77777777" w:rsidR="002A7669" w:rsidRPr="002A7669" w:rsidRDefault="002A7669" w:rsidP="002A7669">
      <w:pPr>
        <w:rPr>
          <w:sz w:val="24"/>
          <w:szCs w:val="24"/>
          <w:highlight w:val="yellow"/>
        </w:rPr>
      </w:pPr>
    </w:p>
    <w:p w14:paraId="6ECA2374" w14:textId="77777777" w:rsidR="002A7669" w:rsidRPr="002A7669" w:rsidRDefault="002A7669" w:rsidP="002A7669">
      <w:pPr>
        <w:ind w:left="720"/>
        <w:rPr>
          <w:sz w:val="24"/>
          <w:szCs w:val="24"/>
          <w:highlight w:val="yellow"/>
        </w:rPr>
      </w:pPr>
      <w:r w:rsidRPr="002A7669">
        <w:rPr>
          <w:sz w:val="24"/>
          <w:szCs w:val="24"/>
          <w:highlight w:val="yellow"/>
        </w:rPr>
        <w:t xml:space="preserve">1.  </w:t>
      </w:r>
      <w:r w:rsidRPr="002A7669">
        <w:rPr>
          <w:i/>
          <w:sz w:val="24"/>
          <w:szCs w:val="24"/>
          <w:highlight w:val="yellow"/>
        </w:rPr>
        <w:t>Insufficient Area</w:t>
      </w:r>
      <w:r w:rsidRPr="002A7669">
        <w:rPr>
          <w:sz w:val="24"/>
          <w:szCs w:val="24"/>
          <w:highlight w:val="yellow"/>
        </w:rPr>
        <w:t>.  Alteration to a structure located on a lot with insufficient area which complies with all current setback, yard, building coverage, and building height requirements.</w:t>
      </w:r>
    </w:p>
    <w:p w14:paraId="5BBF100D" w14:textId="77777777" w:rsidR="002A7669" w:rsidRPr="002A7669" w:rsidRDefault="002A7669" w:rsidP="002A7669">
      <w:pPr>
        <w:ind w:left="720"/>
        <w:rPr>
          <w:sz w:val="24"/>
          <w:szCs w:val="24"/>
          <w:highlight w:val="yellow"/>
        </w:rPr>
      </w:pPr>
    </w:p>
    <w:p w14:paraId="4BD7A6C0" w14:textId="77777777" w:rsidR="002A7669" w:rsidRPr="002A7669" w:rsidRDefault="002A7669" w:rsidP="002A7669">
      <w:pPr>
        <w:ind w:left="720"/>
        <w:rPr>
          <w:sz w:val="24"/>
          <w:szCs w:val="24"/>
          <w:highlight w:val="yellow"/>
        </w:rPr>
      </w:pPr>
      <w:r w:rsidRPr="002A7669">
        <w:rPr>
          <w:sz w:val="24"/>
          <w:szCs w:val="24"/>
          <w:highlight w:val="yellow"/>
        </w:rPr>
        <w:t xml:space="preserve">2.  </w:t>
      </w:r>
      <w:r w:rsidRPr="002A7669">
        <w:rPr>
          <w:i/>
          <w:sz w:val="24"/>
          <w:szCs w:val="24"/>
          <w:highlight w:val="yellow"/>
        </w:rPr>
        <w:t>Insufficient Frontage</w:t>
      </w:r>
      <w:r w:rsidRPr="002A7669">
        <w:rPr>
          <w:sz w:val="24"/>
          <w:szCs w:val="24"/>
          <w:highlight w:val="yellow"/>
        </w:rPr>
        <w:t>.  Alteration to a structure located on a lot with insufficient frontage which complies with all current setback, yard, building coverage, and building height requirements.</w:t>
      </w:r>
    </w:p>
    <w:p w14:paraId="2B250066" w14:textId="77777777" w:rsidR="002A7669" w:rsidRPr="002A7669" w:rsidRDefault="002A7669" w:rsidP="002A7669">
      <w:pPr>
        <w:ind w:left="720"/>
        <w:rPr>
          <w:sz w:val="24"/>
          <w:szCs w:val="24"/>
          <w:highlight w:val="yellow"/>
        </w:rPr>
      </w:pPr>
    </w:p>
    <w:p w14:paraId="458D0B11" w14:textId="77777777" w:rsidR="002A7669" w:rsidRPr="002A7669" w:rsidRDefault="002A7669" w:rsidP="002A7669">
      <w:pPr>
        <w:ind w:left="720"/>
        <w:rPr>
          <w:sz w:val="24"/>
          <w:szCs w:val="24"/>
          <w:highlight w:val="yellow"/>
        </w:rPr>
      </w:pPr>
      <w:r w:rsidRPr="002A7669">
        <w:rPr>
          <w:sz w:val="24"/>
          <w:szCs w:val="24"/>
          <w:highlight w:val="yellow"/>
        </w:rPr>
        <w:t xml:space="preserve">3.  </w:t>
      </w:r>
      <w:r w:rsidRPr="002A7669">
        <w:rPr>
          <w:i/>
          <w:sz w:val="24"/>
          <w:szCs w:val="24"/>
          <w:highlight w:val="yellow"/>
        </w:rPr>
        <w:t>Encroachment</w:t>
      </w:r>
      <w:r w:rsidRPr="002A7669">
        <w:rPr>
          <w:sz w:val="24"/>
          <w:szCs w:val="24"/>
          <w:highlight w:val="yellow"/>
        </w:rPr>
        <w:t xml:space="preserve">.  Alteration to a structure which encroaches upon one or more required yard or setback areas, where the alteration will comply with all current setback, yard, building coverage and not result in any increase in building height </w:t>
      </w:r>
      <w:proofErr w:type="gramStart"/>
      <w:r w:rsidRPr="002A7669">
        <w:rPr>
          <w:sz w:val="24"/>
          <w:szCs w:val="24"/>
          <w:highlight w:val="yellow"/>
        </w:rPr>
        <w:t>in the area of</w:t>
      </w:r>
      <w:proofErr w:type="gramEnd"/>
      <w:r w:rsidRPr="002A7669">
        <w:rPr>
          <w:sz w:val="24"/>
          <w:szCs w:val="24"/>
          <w:highlight w:val="yellow"/>
        </w:rPr>
        <w:t xml:space="preserve"> encroachment.</w:t>
      </w:r>
    </w:p>
    <w:p w14:paraId="4EEE65FD" w14:textId="77777777" w:rsidR="002A7669" w:rsidRPr="002A7669" w:rsidRDefault="002A7669" w:rsidP="002A7669">
      <w:pPr>
        <w:rPr>
          <w:sz w:val="24"/>
          <w:szCs w:val="24"/>
          <w:highlight w:val="yellow"/>
        </w:rPr>
      </w:pPr>
    </w:p>
    <w:p w14:paraId="2ACB7A72" w14:textId="77777777" w:rsidR="002A7669" w:rsidRPr="002A7669" w:rsidRDefault="002A7669" w:rsidP="002A7669">
      <w:pPr>
        <w:rPr>
          <w:sz w:val="24"/>
          <w:szCs w:val="24"/>
          <w:highlight w:val="yellow"/>
        </w:rPr>
      </w:pPr>
      <w:r w:rsidRPr="002A7669">
        <w:rPr>
          <w:sz w:val="24"/>
          <w:szCs w:val="24"/>
          <w:highlight w:val="yellow"/>
        </w:rPr>
        <w:t xml:space="preserve">If the Inspector of Buildings determines that proposed alteration, </w:t>
      </w:r>
      <w:proofErr w:type="gramStart"/>
      <w:r w:rsidRPr="002A7669">
        <w:rPr>
          <w:sz w:val="24"/>
          <w:szCs w:val="24"/>
          <w:highlight w:val="yellow"/>
        </w:rPr>
        <w:t>extension</w:t>
      </w:r>
      <w:proofErr w:type="gramEnd"/>
      <w:r w:rsidRPr="002A7669">
        <w:rPr>
          <w:sz w:val="24"/>
          <w:szCs w:val="24"/>
          <w:highlight w:val="yellow"/>
        </w:rPr>
        <w:t xml:space="preserve"> or change exceeds one or more of the criteria set forth above, the Zoning Board of Appeals may, by special permit, </w:t>
      </w:r>
      <w:r w:rsidRPr="002A7669">
        <w:rPr>
          <w:sz w:val="24"/>
          <w:szCs w:val="24"/>
          <w:highlight w:val="yellow"/>
        </w:rPr>
        <w:lastRenderedPageBreak/>
        <w:t xml:space="preserve">allow such alteration, extension or change where it determines that the proposed modification will not be substantially more detrimental than the existing nonconforming structure to the </w:t>
      </w:r>
      <w:proofErr w:type="spellStart"/>
      <w:r w:rsidRPr="002A7669">
        <w:rPr>
          <w:sz w:val="24"/>
          <w:szCs w:val="24"/>
          <w:highlight w:val="yellow"/>
        </w:rPr>
        <w:t>neighborhood</w:t>
      </w:r>
      <w:proofErr w:type="spellEnd"/>
      <w:r w:rsidRPr="002A7669">
        <w:rPr>
          <w:sz w:val="24"/>
          <w:szCs w:val="24"/>
          <w:highlight w:val="yellow"/>
        </w:rPr>
        <w:t xml:space="preserve">.  In the case of voluntary demolition of a </w:t>
      </w:r>
      <w:proofErr w:type="gramStart"/>
      <w:r w:rsidRPr="002A7669">
        <w:rPr>
          <w:sz w:val="24"/>
          <w:szCs w:val="24"/>
          <w:highlight w:val="yellow"/>
        </w:rPr>
        <w:t>single or two family</w:t>
      </w:r>
      <w:proofErr w:type="gramEnd"/>
      <w:r w:rsidRPr="002A7669">
        <w:rPr>
          <w:sz w:val="24"/>
          <w:szCs w:val="24"/>
          <w:highlight w:val="yellow"/>
        </w:rPr>
        <w:t xml:space="preserve"> structure, reconstruction thereafter shall be governed by Section 5.7.</w:t>
      </w:r>
    </w:p>
    <w:p w14:paraId="5B253197" w14:textId="77777777" w:rsidR="002A7669" w:rsidRPr="002A7669" w:rsidRDefault="002A7669" w:rsidP="002A7669">
      <w:pPr>
        <w:rPr>
          <w:sz w:val="24"/>
          <w:szCs w:val="24"/>
          <w:highlight w:val="yellow"/>
        </w:rPr>
      </w:pPr>
    </w:p>
    <w:p w14:paraId="3CEC6751" w14:textId="77777777" w:rsidR="002A7669" w:rsidRPr="002A7669" w:rsidRDefault="002A7669" w:rsidP="002A7669">
      <w:pPr>
        <w:rPr>
          <w:b/>
          <w:sz w:val="24"/>
          <w:szCs w:val="24"/>
          <w:highlight w:val="yellow"/>
        </w:rPr>
      </w:pPr>
      <w:r w:rsidRPr="002A7669">
        <w:rPr>
          <w:b/>
          <w:sz w:val="24"/>
          <w:szCs w:val="24"/>
          <w:highlight w:val="yellow"/>
        </w:rPr>
        <w:t>5.6</w:t>
      </w:r>
      <w:r w:rsidRPr="002A7669">
        <w:rPr>
          <w:b/>
          <w:sz w:val="24"/>
          <w:szCs w:val="24"/>
          <w:highlight w:val="yellow"/>
        </w:rPr>
        <w:tab/>
        <w:t>ABANDONMENT OR NON-USE.</w:t>
      </w:r>
    </w:p>
    <w:p w14:paraId="544452C2" w14:textId="77777777" w:rsidR="002A7669" w:rsidRPr="002A7669" w:rsidRDefault="002A7669" w:rsidP="002A7669">
      <w:pPr>
        <w:rPr>
          <w:sz w:val="24"/>
          <w:szCs w:val="24"/>
          <w:highlight w:val="yellow"/>
        </w:rPr>
      </w:pPr>
    </w:p>
    <w:p w14:paraId="5C27CF7D" w14:textId="77777777" w:rsidR="002A7669" w:rsidRPr="002A7669" w:rsidRDefault="002A7669" w:rsidP="002A7669">
      <w:pPr>
        <w:rPr>
          <w:sz w:val="24"/>
          <w:szCs w:val="24"/>
          <w:highlight w:val="yellow"/>
        </w:rPr>
      </w:pPr>
      <w:r w:rsidRPr="002A7669">
        <w:rPr>
          <w:sz w:val="24"/>
          <w:szCs w:val="24"/>
          <w:highlight w:val="yellow"/>
        </w:rPr>
        <w:t xml:space="preserve">A nonconforming use or structure which has been abandoned, or not used for a period of two years, shall lose its protected status and be subject to </w:t>
      </w:r>
      <w:proofErr w:type="gramStart"/>
      <w:r w:rsidRPr="002A7669">
        <w:rPr>
          <w:sz w:val="24"/>
          <w:szCs w:val="24"/>
          <w:highlight w:val="yellow"/>
        </w:rPr>
        <w:t>all of</w:t>
      </w:r>
      <w:proofErr w:type="gramEnd"/>
      <w:r w:rsidRPr="002A7669">
        <w:rPr>
          <w:sz w:val="24"/>
          <w:szCs w:val="24"/>
          <w:highlight w:val="yellow"/>
        </w:rPr>
        <w:t xml:space="preserve"> the provisions of this Bylaw; provided, however, that by special permit the Zoning Board of Appeals may </w:t>
      </w:r>
      <w:proofErr w:type="spellStart"/>
      <w:r w:rsidRPr="002A7669">
        <w:rPr>
          <w:sz w:val="24"/>
          <w:szCs w:val="24"/>
          <w:highlight w:val="yellow"/>
        </w:rPr>
        <w:t>reestablish</w:t>
      </w:r>
      <w:proofErr w:type="spellEnd"/>
      <w:r w:rsidRPr="002A7669">
        <w:rPr>
          <w:sz w:val="24"/>
          <w:szCs w:val="24"/>
          <w:highlight w:val="yellow"/>
        </w:rPr>
        <w:t xml:space="preserve"> a nonconforming use or structure otherwise abandoned or not used upon a finding that such reestablishment shall not result in substantial detriment to the </w:t>
      </w:r>
      <w:proofErr w:type="spellStart"/>
      <w:r w:rsidRPr="002A7669">
        <w:rPr>
          <w:sz w:val="24"/>
          <w:szCs w:val="24"/>
          <w:highlight w:val="yellow"/>
        </w:rPr>
        <w:t>neighborhood</w:t>
      </w:r>
      <w:proofErr w:type="spellEnd"/>
      <w:r w:rsidRPr="002A7669">
        <w:rPr>
          <w:sz w:val="24"/>
          <w:szCs w:val="24"/>
          <w:highlight w:val="yellow"/>
        </w:rPr>
        <w:t xml:space="preserve">. </w:t>
      </w:r>
    </w:p>
    <w:p w14:paraId="7E4FE7A4" w14:textId="77777777" w:rsidR="002A7669" w:rsidRPr="002A7669" w:rsidRDefault="002A7669" w:rsidP="002A7669">
      <w:pPr>
        <w:rPr>
          <w:sz w:val="24"/>
          <w:szCs w:val="24"/>
          <w:highlight w:val="yellow"/>
        </w:rPr>
      </w:pPr>
    </w:p>
    <w:p w14:paraId="5A767ABC" w14:textId="77777777" w:rsidR="002A7669" w:rsidRPr="002A7669" w:rsidRDefault="002A7669" w:rsidP="002A7669">
      <w:pPr>
        <w:ind w:left="720" w:hanging="720"/>
        <w:rPr>
          <w:b/>
          <w:sz w:val="24"/>
          <w:szCs w:val="24"/>
          <w:highlight w:val="yellow"/>
        </w:rPr>
      </w:pPr>
      <w:r w:rsidRPr="002A7669">
        <w:rPr>
          <w:b/>
          <w:sz w:val="24"/>
          <w:szCs w:val="24"/>
          <w:highlight w:val="yellow"/>
        </w:rPr>
        <w:t>5.7</w:t>
      </w:r>
      <w:r w:rsidRPr="002A7669">
        <w:rPr>
          <w:b/>
          <w:sz w:val="24"/>
          <w:szCs w:val="24"/>
          <w:highlight w:val="yellow"/>
        </w:rPr>
        <w:tab/>
        <w:t>RECONSTRUCTION AFTER CATASTROPHE OR VOLUNTARY DEMOLITION.</w:t>
      </w:r>
    </w:p>
    <w:p w14:paraId="0E4F5764" w14:textId="77777777" w:rsidR="002A7669" w:rsidRPr="002A7669" w:rsidRDefault="002A7669" w:rsidP="002A7669">
      <w:pPr>
        <w:rPr>
          <w:sz w:val="24"/>
          <w:szCs w:val="24"/>
          <w:highlight w:val="yellow"/>
        </w:rPr>
      </w:pPr>
    </w:p>
    <w:p w14:paraId="14D849AF" w14:textId="77777777" w:rsidR="002A7669" w:rsidRPr="002A7669" w:rsidRDefault="002A7669" w:rsidP="002A7669">
      <w:pPr>
        <w:rPr>
          <w:sz w:val="24"/>
          <w:szCs w:val="24"/>
          <w:highlight w:val="yellow"/>
        </w:rPr>
      </w:pPr>
      <w:r w:rsidRPr="002A7669">
        <w:rPr>
          <w:sz w:val="24"/>
          <w:szCs w:val="24"/>
          <w:highlight w:val="yellow"/>
        </w:rPr>
        <w:t>Any nonconforming structure, other than a nonconforming single or two-family dwelling governed by Section 5.5, may be reconstructed after a catastrophe or after voluntary demolition in accordance with the following provisions.</w:t>
      </w:r>
    </w:p>
    <w:p w14:paraId="488F7473" w14:textId="77777777" w:rsidR="002A7669" w:rsidRPr="002A7669" w:rsidRDefault="002A7669" w:rsidP="002A7669">
      <w:pPr>
        <w:rPr>
          <w:sz w:val="24"/>
          <w:szCs w:val="24"/>
          <w:highlight w:val="yellow"/>
        </w:rPr>
      </w:pPr>
    </w:p>
    <w:p w14:paraId="42732A42" w14:textId="77777777" w:rsidR="002A7669" w:rsidRPr="002A7669" w:rsidRDefault="002A7669" w:rsidP="002A7669">
      <w:pPr>
        <w:rPr>
          <w:b/>
          <w:sz w:val="24"/>
          <w:szCs w:val="24"/>
          <w:highlight w:val="yellow"/>
        </w:rPr>
      </w:pPr>
      <w:proofErr w:type="gramStart"/>
      <w:r w:rsidRPr="002A7669">
        <w:rPr>
          <w:b/>
          <w:sz w:val="24"/>
          <w:szCs w:val="24"/>
          <w:highlight w:val="yellow"/>
        </w:rPr>
        <w:t>5.7.1  Procedures</w:t>
      </w:r>
      <w:proofErr w:type="gramEnd"/>
      <w:r w:rsidRPr="002A7669">
        <w:rPr>
          <w:b/>
          <w:sz w:val="24"/>
          <w:szCs w:val="24"/>
          <w:highlight w:val="yellow"/>
        </w:rPr>
        <w:t xml:space="preserve">.  </w:t>
      </w:r>
    </w:p>
    <w:p w14:paraId="5728EE95" w14:textId="77777777" w:rsidR="002A7669" w:rsidRPr="002A7669" w:rsidRDefault="002A7669" w:rsidP="002A7669">
      <w:pPr>
        <w:rPr>
          <w:sz w:val="24"/>
          <w:szCs w:val="24"/>
          <w:highlight w:val="yellow"/>
        </w:rPr>
      </w:pPr>
    </w:p>
    <w:p w14:paraId="5855A457" w14:textId="77777777" w:rsidR="002A7669" w:rsidRPr="002A7669" w:rsidRDefault="002A7669" w:rsidP="002A7669">
      <w:pPr>
        <w:ind w:left="720"/>
        <w:rPr>
          <w:sz w:val="24"/>
          <w:szCs w:val="24"/>
          <w:highlight w:val="yellow"/>
        </w:rPr>
      </w:pPr>
      <w:r w:rsidRPr="002A7669">
        <w:rPr>
          <w:sz w:val="24"/>
          <w:szCs w:val="24"/>
          <w:highlight w:val="yellow"/>
        </w:rPr>
        <w:t>1.  Reconstruction of said premises shall commence within three</w:t>
      </w:r>
      <w:r w:rsidRPr="002A7669">
        <w:rPr>
          <w:color w:val="FF0000"/>
          <w:sz w:val="24"/>
          <w:szCs w:val="24"/>
          <w:highlight w:val="yellow"/>
        </w:rPr>
        <w:t xml:space="preserve"> </w:t>
      </w:r>
      <w:r w:rsidRPr="002A7669">
        <w:rPr>
          <w:sz w:val="24"/>
          <w:szCs w:val="24"/>
          <w:highlight w:val="yellow"/>
        </w:rPr>
        <w:t>years after such catastrophe or demolition.</w:t>
      </w:r>
    </w:p>
    <w:p w14:paraId="688E921E" w14:textId="77777777" w:rsidR="002A7669" w:rsidRPr="002A7669" w:rsidRDefault="002A7669" w:rsidP="002A7669">
      <w:pPr>
        <w:ind w:left="720"/>
        <w:rPr>
          <w:sz w:val="24"/>
          <w:szCs w:val="24"/>
          <w:highlight w:val="yellow"/>
        </w:rPr>
      </w:pPr>
    </w:p>
    <w:p w14:paraId="4088740C" w14:textId="77777777" w:rsidR="002A7669" w:rsidRPr="002A7669" w:rsidRDefault="002A7669" w:rsidP="002A7669">
      <w:pPr>
        <w:ind w:left="720"/>
        <w:rPr>
          <w:sz w:val="24"/>
          <w:szCs w:val="24"/>
          <w:highlight w:val="yellow"/>
        </w:rPr>
      </w:pPr>
      <w:r w:rsidRPr="002A7669">
        <w:rPr>
          <w:sz w:val="24"/>
          <w:szCs w:val="24"/>
          <w:highlight w:val="yellow"/>
        </w:rPr>
        <w:t>2.  Building(s) reconstructed as of right shall be located on the same footprint as the original nonconforming structure and shall be only as great in gross floor area as the original nonconforming structure.</w:t>
      </w:r>
    </w:p>
    <w:p w14:paraId="4DD8C075" w14:textId="77777777" w:rsidR="002A7669" w:rsidRPr="002A7669" w:rsidRDefault="002A7669" w:rsidP="002A7669">
      <w:pPr>
        <w:ind w:left="720"/>
        <w:rPr>
          <w:sz w:val="24"/>
          <w:szCs w:val="24"/>
          <w:highlight w:val="yellow"/>
        </w:rPr>
      </w:pPr>
    </w:p>
    <w:p w14:paraId="0F5C2904" w14:textId="77777777" w:rsidR="002A7669" w:rsidRPr="002A7669" w:rsidRDefault="002A7669" w:rsidP="002A7669">
      <w:pPr>
        <w:ind w:left="720"/>
        <w:rPr>
          <w:sz w:val="24"/>
          <w:szCs w:val="24"/>
          <w:highlight w:val="yellow"/>
        </w:rPr>
      </w:pPr>
      <w:r w:rsidRPr="002A7669">
        <w:rPr>
          <w:sz w:val="24"/>
          <w:szCs w:val="24"/>
          <w:highlight w:val="yellow"/>
        </w:rPr>
        <w:t>3.  In the event that the proposed reconstruction would (a) cause the structure to exceed the gross floor area of the original nonconforming structure or (b) cause the structure to be located other than on the original footprint, a special permit from the Board of Appeals shall be required.   Such special permit shall be obtained prior to demolition.</w:t>
      </w:r>
    </w:p>
    <w:p w14:paraId="5D9E3021" w14:textId="77777777" w:rsidR="002A7669" w:rsidRPr="002A7669" w:rsidRDefault="002A7669" w:rsidP="002A7669">
      <w:pPr>
        <w:rPr>
          <w:sz w:val="24"/>
          <w:szCs w:val="24"/>
          <w:highlight w:val="yellow"/>
        </w:rPr>
      </w:pPr>
    </w:p>
    <w:p w14:paraId="18A94C3D" w14:textId="77777777" w:rsidR="002A7669" w:rsidRPr="002A7669" w:rsidRDefault="002A7669" w:rsidP="002A7669">
      <w:pPr>
        <w:rPr>
          <w:b/>
          <w:sz w:val="24"/>
          <w:szCs w:val="24"/>
          <w:highlight w:val="yellow"/>
        </w:rPr>
      </w:pPr>
      <w:r w:rsidRPr="002A7669">
        <w:rPr>
          <w:b/>
          <w:sz w:val="24"/>
          <w:szCs w:val="24"/>
          <w:highlight w:val="yellow"/>
        </w:rPr>
        <w:t>5.8</w:t>
      </w:r>
      <w:r w:rsidRPr="002A7669">
        <w:rPr>
          <w:b/>
          <w:sz w:val="24"/>
          <w:szCs w:val="24"/>
          <w:highlight w:val="yellow"/>
        </w:rPr>
        <w:tab/>
        <w:t>REVERSION TO NONCONFORMITY.</w:t>
      </w:r>
    </w:p>
    <w:p w14:paraId="31DE895E" w14:textId="77777777" w:rsidR="002A7669" w:rsidRPr="002A7669" w:rsidRDefault="002A7669" w:rsidP="002A7669">
      <w:pPr>
        <w:rPr>
          <w:sz w:val="24"/>
          <w:szCs w:val="24"/>
          <w:highlight w:val="yellow"/>
        </w:rPr>
      </w:pPr>
    </w:p>
    <w:p w14:paraId="4148A062" w14:textId="77777777" w:rsidR="002A7669" w:rsidRPr="002A7669" w:rsidRDefault="002A7669" w:rsidP="002A7669">
      <w:pPr>
        <w:rPr>
          <w:b/>
          <w:sz w:val="24"/>
          <w:szCs w:val="24"/>
          <w:highlight w:val="yellow"/>
        </w:rPr>
      </w:pPr>
      <w:r w:rsidRPr="002A7669">
        <w:rPr>
          <w:sz w:val="24"/>
          <w:szCs w:val="24"/>
          <w:highlight w:val="yellow"/>
        </w:rPr>
        <w:t>No nonconforming use shall, if changed to a conforming use, revert to a nonconforming use.</w:t>
      </w:r>
    </w:p>
    <w:p w14:paraId="1A3DA326" w14:textId="77777777" w:rsidR="002A7669" w:rsidRPr="002A7669" w:rsidRDefault="002A7669" w:rsidP="002A7669">
      <w:pPr>
        <w:rPr>
          <w:sz w:val="24"/>
          <w:szCs w:val="24"/>
          <w:highlight w:val="yellow"/>
        </w:rPr>
      </w:pPr>
    </w:p>
    <w:p w14:paraId="49A8B096" w14:textId="77777777" w:rsidR="002A7669" w:rsidRPr="002A7669" w:rsidRDefault="002A7669" w:rsidP="002A7669">
      <w:pPr>
        <w:rPr>
          <w:b/>
          <w:sz w:val="24"/>
          <w:szCs w:val="24"/>
          <w:highlight w:val="yellow"/>
        </w:rPr>
      </w:pPr>
      <w:r w:rsidRPr="002A7669">
        <w:rPr>
          <w:b/>
          <w:sz w:val="24"/>
          <w:szCs w:val="24"/>
          <w:highlight w:val="yellow"/>
        </w:rPr>
        <w:t>5.9</w:t>
      </w:r>
      <w:r w:rsidRPr="002A7669">
        <w:rPr>
          <w:b/>
          <w:sz w:val="24"/>
          <w:szCs w:val="24"/>
          <w:highlight w:val="yellow"/>
        </w:rPr>
        <w:tab/>
        <w:t>SUBSTANDARD LOTS.</w:t>
      </w:r>
    </w:p>
    <w:p w14:paraId="678B44C7" w14:textId="77777777" w:rsidR="002A7669" w:rsidRPr="002A7669" w:rsidRDefault="002A7669" w:rsidP="002A7669">
      <w:pPr>
        <w:rPr>
          <w:sz w:val="24"/>
          <w:szCs w:val="24"/>
          <w:highlight w:val="yellow"/>
        </w:rPr>
      </w:pPr>
    </w:p>
    <w:p w14:paraId="64DA81C6" w14:textId="77777777" w:rsidR="002A7669" w:rsidRPr="002A7669" w:rsidRDefault="002A7669" w:rsidP="002A7669">
      <w:pPr>
        <w:rPr>
          <w:sz w:val="24"/>
          <w:szCs w:val="24"/>
          <w:highlight w:val="yellow"/>
        </w:rPr>
      </w:pPr>
      <w:r w:rsidRPr="002A7669">
        <w:rPr>
          <w:sz w:val="24"/>
          <w:szCs w:val="24"/>
          <w:highlight w:val="yellow"/>
        </w:rPr>
        <w:t>When a prior lawful nonconforming structure is located on a lot which does not meet current dimensional requirements, such lot shall not be changed, unless the change does not result in an increase of an existing nonconformity or a new nonconformity.</w:t>
      </w:r>
    </w:p>
    <w:p w14:paraId="2DB16FF5" w14:textId="77777777" w:rsidR="002A7669" w:rsidRPr="002A7669" w:rsidRDefault="002A7669" w:rsidP="002A7669">
      <w:pPr>
        <w:rPr>
          <w:sz w:val="24"/>
          <w:szCs w:val="24"/>
          <w:highlight w:val="yellow"/>
        </w:rPr>
      </w:pPr>
    </w:p>
    <w:p w14:paraId="0B20DA7B" w14:textId="77777777" w:rsidR="002A7669" w:rsidRPr="002A7669" w:rsidRDefault="002A7669" w:rsidP="002A766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highlight w:val="yellow"/>
        </w:rPr>
      </w:pPr>
      <w:r w:rsidRPr="002A7669">
        <w:rPr>
          <w:b/>
          <w:sz w:val="24"/>
          <w:szCs w:val="24"/>
          <w:highlight w:val="yellow"/>
        </w:rPr>
        <w:lastRenderedPageBreak/>
        <w:t>5.10</w:t>
      </w:r>
      <w:r w:rsidRPr="002A7669">
        <w:rPr>
          <w:b/>
          <w:sz w:val="24"/>
          <w:szCs w:val="24"/>
          <w:highlight w:val="yellow"/>
        </w:rPr>
        <w:tab/>
        <w:t>EMINENT DOMAIN.</w:t>
      </w:r>
    </w:p>
    <w:p w14:paraId="066A574F" w14:textId="77777777" w:rsidR="002A7669" w:rsidRPr="002A7669" w:rsidRDefault="002A7669" w:rsidP="002A766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highlight w:val="yellow"/>
        </w:rPr>
      </w:pPr>
    </w:p>
    <w:p w14:paraId="38A43523" w14:textId="77777777" w:rsidR="002A7669" w:rsidRPr="002A7669" w:rsidRDefault="002A7669" w:rsidP="002A76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7669">
        <w:rPr>
          <w:sz w:val="24"/>
          <w:szCs w:val="24"/>
          <w:highlight w:val="yellow"/>
        </w:rPr>
        <w:t xml:space="preserve">When a lot is changed by eminent domain </w:t>
      </w:r>
      <w:proofErr w:type="gramStart"/>
      <w:r w:rsidRPr="002A7669">
        <w:rPr>
          <w:sz w:val="24"/>
          <w:szCs w:val="24"/>
          <w:highlight w:val="yellow"/>
        </w:rPr>
        <w:t>so as to</w:t>
      </w:r>
      <w:proofErr w:type="gramEnd"/>
      <w:r w:rsidRPr="002A7669">
        <w:rPr>
          <w:sz w:val="24"/>
          <w:szCs w:val="24"/>
          <w:highlight w:val="yellow"/>
        </w:rPr>
        <w:t xml:space="preserve"> become deficient in area, frontage, building setback, or lot coverage, any structure located thereupon shall be considered a nonconforming structure subject to the rules of this Section 5.0.</w:t>
      </w:r>
    </w:p>
    <w:p w14:paraId="3997788E" w14:textId="77777777" w:rsidR="002A7669" w:rsidRDefault="002A7669" w:rsidP="002A7669">
      <w:pPr>
        <w:pStyle w:val="z-TopofForm"/>
        <w:tabs>
          <w:tab w:val="left" w:pos="720"/>
          <w:tab w:val="left" w:pos="1440"/>
          <w:tab w:val="left" w:pos="5220"/>
          <w:tab w:val="left" w:pos="5760"/>
          <w:tab w:val="left" w:pos="6480"/>
          <w:tab w:val="left" w:pos="7200"/>
          <w:tab w:val="left" w:pos="7920"/>
          <w:tab w:val="left" w:pos="8640"/>
          <w:tab w:val="left" w:pos="9360"/>
          <w:tab w:val="left" w:pos="10080"/>
        </w:tabs>
        <w:jc w:val="both"/>
        <w:rPr>
          <w:b/>
        </w:rPr>
      </w:pPr>
    </w:p>
    <w:p w14:paraId="1C5B6BD9" w14:textId="77777777" w:rsidR="002A7669" w:rsidRDefault="002A7669" w:rsidP="002A7669">
      <w:pPr>
        <w:pStyle w:val="z-TopofForm"/>
        <w:tabs>
          <w:tab w:val="left" w:pos="720"/>
          <w:tab w:val="left" w:pos="1440"/>
          <w:tab w:val="left" w:pos="5220"/>
          <w:tab w:val="left" w:pos="5760"/>
          <w:tab w:val="left" w:pos="6480"/>
          <w:tab w:val="left" w:pos="7200"/>
          <w:tab w:val="left" w:pos="7920"/>
          <w:tab w:val="left" w:pos="8640"/>
          <w:tab w:val="left" w:pos="9360"/>
          <w:tab w:val="left" w:pos="10080"/>
        </w:tabs>
        <w:jc w:val="both"/>
        <w:rPr>
          <w:b/>
        </w:rPr>
      </w:pPr>
    </w:p>
    <w:p w14:paraId="362CA18F" w14:textId="02F8C2F2" w:rsidR="002A7669" w:rsidRPr="002A7669" w:rsidRDefault="002A7669" w:rsidP="002A7669">
      <w:pPr>
        <w:pStyle w:val="z-TopofForm"/>
        <w:tabs>
          <w:tab w:val="left" w:pos="720"/>
          <w:tab w:val="left" w:pos="1440"/>
          <w:tab w:val="left" w:pos="5220"/>
          <w:tab w:val="left" w:pos="5760"/>
          <w:tab w:val="left" w:pos="6480"/>
          <w:tab w:val="left" w:pos="7200"/>
          <w:tab w:val="left" w:pos="7920"/>
          <w:tab w:val="left" w:pos="8640"/>
          <w:tab w:val="left" w:pos="9360"/>
          <w:tab w:val="left" w:pos="10080"/>
        </w:tabs>
        <w:jc w:val="both"/>
        <w:rPr>
          <w:b/>
          <w:strike/>
        </w:rPr>
      </w:pPr>
      <w:r w:rsidRPr="002A7669">
        <w:rPr>
          <w:b/>
          <w:strike/>
        </w:rPr>
        <w:t xml:space="preserve">§ 167-8.  </w:t>
      </w:r>
      <w:r w:rsidRPr="002A7669">
        <w:rPr>
          <w:b/>
          <w:strike/>
        </w:rPr>
        <w:tab/>
        <w:t>Nonconforming uses.</w:t>
      </w:r>
    </w:p>
    <w:p w14:paraId="693EA88A" w14:textId="77777777" w:rsidR="002A7669" w:rsidRPr="002A7669" w:rsidRDefault="002A7669" w:rsidP="002A7669">
      <w:pPr>
        <w:pStyle w:val="z-TopofForm"/>
        <w:tabs>
          <w:tab w:val="left" w:pos="720"/>
          <w:tab w:val="left" w:pos="5220"/>
          <w:tab w:val="left" w:pos="5760"/>
          <w:tab w:val="left" w:pos="6480"/>
          <w:tab w:val="left" w:pos="7200"/>
          <w:tab w:val="left" w:pos="7920"/>
          <w:tab w:val="left" w:pos="8640"/>
          <w:tab w:val="left" w:pos="9360"/>
          <w:tab w:val="left" w:pos="10080"/>
        </w:tabs>
        <w:jc w:val="both"/>
        <w:rPr>
          <w:strike/>
        </w:rPr>
      </w:pPr>
    </w:p>
    <w:p w14:paraId="23D49BD0" w14:textId="77777777" w:rsidR="002A7669" w:rsidRPr="002A7669" w:rsidRDefault="002A7669" w:rsidP="002A7669">
      <w:pPr>
        <w:pStyle w:val="z-TopofForm"/>
        <w:tabs>
          <w:tab w:val="left" w:pos="540"/>
          <w:tab w:val="left" w:pos="900"/>
          <w:tab w:val="left" w:pos="5220"/>
          <w:tab w:val="left" w:pos="5760"/>
          <w:tab w:val="left" w:pos="6480"/>
          <w:tab w:val="left" w:pos="7200"/>
          <w:tab w:val="left" w:pos="7920"/>
          <w:tab w:val="left" w:pos="8640"/>
          <w:tab w:val="left" w:pos="9360"/>
          <w:tab w:val="left" w:pos="10080"/>
        </w:tabs>
        <w:ind w:left="720" w:hanging="360"/>
        <w:jc w:val="both"/>
        <w:rPr>
          <w:bCs/>
          <w:strike/>
        </w:rPr>
      </w:pPr>
      <w:r w:rsidRPr="002A7669">
        <w:rPr>
          <w:bCs/>
          <w:strike/>
        </w:rPr>
        <w:t>A.</w:t>
      </w:r>
      <w:r w:rsidRPr="002A7669">
        <w:rPr>
          <w:bCs/>
          <w:strike/>
        </w:rPr>
        <w:tab/>
      </w:r>
      <w:r w:rsidRPr="002A7669">
        <w:rPr>
          <w:strike/>
        </w:rPr>
        <w:t xml:space="preserve">Continuation.  </w:t>
      </w:r>
      <w:r w:rsidRPr="002A7669">
        <w:rPr>
          <w:bCs/>
          <w:strike/>
        </w:rPr>
        <w:t xml:space="preserve">The </w:t>
      </w:r>
      <w:r w:rsidRPr="002A7669">
        <w:rPr>
          <w:strike/>
        </w:rPr>
        <w:t xml:space="preserve">lawful use of any structure or </w:t>
      </w:r>
      <w:r w:rsidRPr="002A7669">
        <w:rPr>
          <w:bCs/>
          <w:strike/>
        </w:rPr>
        <w:t xml:space="preserve">land existing </w:t>
      </w:r>
      <w:r w:rsidRPr="002A7669">
        <w:rPr>
          <w:strike/>
        </w:rPr>
        <w:t xml:space="preserve">at </w:t>
      </w:r>
      <w:r w:rsidRPr="002A7669">
        <w:rPr>
          <w:bCs/>
          <w:strike/>
        </w:rPr>
        <w:t xml:space="preserve">the time </w:t>
      </w:r>
      <w:r w:rsidRPr="002A7669">
        <w:rPr>
          <w:strike/>
        </w:rPr>
        <w:t xml:space="preserve">of the enactment or subsequent amendment of </w:t>
      </w:r>
      <w:r w:rsidRPr="002A7669">
        <w:rPr>
          <w:bCs/>
          <w:strike/>
        </w:rPr>
        <w:t xml:space="preserve">this </w:t>
      </w:r>
      <w:r w:rsidRPr="002A7669">
        <w:rPr>
          <w:strike/>
        </w:rPr>
        <w:t xml:space="preserve">chapter may continue although such structure or </w:t>
      </w:r>
      <w:r w:rsidRPr="002A7669">
        <w:rPr>
          <w:bCs/>
          <w:strike/>
        </w:rPr>
        <w:t xml:space="preserve">use does </w:t>
      </w:r>
      <w:r w:rsidRPr="002A7669">
        <w:rPr>
          <w:strike/>
        </w:rPr>
        <w:t xml:space="preserve">not conform to the provisions of the chapter as adopted or </w:t>
      </w:r>
      <w:r w:rsidRPr="002A7669">
        <w:rPr>
          <w:bCs/>
          <w:strike/>
        </w:rPr>
        <w:t>amended.</w:t>
      </w:r>
    </w:p>
    <w:p w14:paraId="2E6A40B2" w14:textId="77777777" w:rsidR="002A7669" w:rsidRPr="002A7669" w:rsidRDefault="002A7669" w:rsidP="002A7669">
      <w:pPr>
        <w:pStyle w:val="z-TopofForm"/>
        <w:tabs>
          <w:tab w:val="left" w:pos="540"/>
          <w:tab w:val="left" w:pos="720"/>
          <w:tab w:val="left" w:pos="5220"/>
          <w:tab w:val="left" w:pos="5760"/>
          <w:tab w:val="left" w:pos="6480"/>
          <w:tab w:val="left" w:pos="7200"/>
          <w:tab w:val="left" w:pos="7920"/>
          <w:tab w:val="left" w:pos="8640"/>
          <w:tab w:val="left" w:pos="9360"/>
          <w:tab w:val="left" w:pos="10080"/>
        </w:tabs>
        <w:ind w:left="720" w:hanging="360"/>
        <w:jc w:val="both"/>
        <w:rPr>
          <w:bCs/>
          <w:strike/>
        </w:rPr>
      </w:pPr>
    </w:p>
    <w:p w14:paraId="3D40C71A" w14:textId="77777777" w:rsidR="002A7669" w:rsidRPr="002A7669" w:rsidRDefault="002A7669" w:rsidP="002A7669">
      <w:pPr>
        <w:pStyle w:val="z-TopofForm"/>
        <w:tabs>
          <w:tab w:val="left" w:pos="540"/>
          <w:tab w:val="left" w:pos="720"/>
          <w:tab w:val="left" w:pos="5220"/>
          <w:tab w:val="left" w:pos="5760"/>
          <w:tab w:val="left" w:pos="6480"/>
          <w:tab w:val="left" w:pos="7200"/>
          <w:tab w:val="left" w:pos="7920"/>
          <w:tab w:val="left" w:pos="8640"/>
          <w:tab w:val="left" w:pos="9360"/>
          <w:tab w:val="left" w:pos="10080"/>
        </w:tabs>
        <w:ind w:left="720" w:hanging="360"/>
        <w:jc w:val="both"/>
        <w:rPr>
          <w:strike/>
        </w:rPr>
      </w:pPr>
      <w:r w:rsidRPr="002A7669">
        <w:rPr>
          <w:bCs/>
          <w:strike/>
        </w:rPr>
        <w:t xml:space="preserve">B. Alteration.  A nonconforming </w:t>
      </w:r>
      <w:r w:rsidRPr="002A7669">
        <w:rPr>
          <w:strike/>
        </w:rPr>
        <w:t xml:space="preserve">structure </w:t>
      </w:r>
      <w:r w:rsidRPr="002A7669">
        <w:rPr>
          <w:bCs/>
          <w:strike/>
        </w:rPr>
        <w:t xml:space="preserve">may not </w:t>
      </w:r>
      <w:r w:rsidRPr="002A7669">
        <w:rPr>
          <w:strike/>
        </w:rPr>
        <w:t>be altered if the cost of such alteration exceeds fifty percent (50%) of the real market valuation of the structure at the time of the change.</w:t>
      </w:r>
    </w:p>
    <w:p w14:paraId="7923137F" w14:textId="77777777" w:rsidR="002A7669" w:rsidRPr="002A7669" w:rsidRDefault="002A7669" w:rsidP="002A7669">
      <w:pPr>
        <w:pStyle w:val="z-TopofForm"/>
        <w:tabs>
          <w:tab w:val="left" w:pos="540"/>
          <w:tab w:val="left" w:pos="5220"/>
          <w:tab w:val="left" w:pos="5760"/>
          <w:tab w:val="left" w:pos="6480"/>
          <w:tab w:val="left" w:pos="7200"/>
          <w:tab w:val="left" w:pos="7920"/>
          <w:tab w:val="left" w:pos="8640"/>
          <w:tab w:val="left" w:pos="9360"/>
          <w:tab w:val="left" w:pos="10080"/>
        </w:tabs>
        <w:ind w:left="540" w:hanging="180"/>
        <w:jc w:val="both"/>
        <w:rPr>
          <w:bCs/>
          <w:strike/>
          <w:sz w:val="16"/>
          <w:szCs w:val="16"/>
        </w:rPr>
      </w:pPr>
    </w:p>
    <w:p w14:paraId="51AFF449" w14:textId="77777777" w:rsidR="002A7669" w:rsidRPr="002A7669" w:rsidRDefault="002A7669" w:rsidP="002A7669">
      <w:pPr>
        <w:pStyle w:val="z-TopofForm"/>
        <w:tabs>
          <w:tab w:val="left" w:pos="540"/>
          <w:tab w:val="left" w:pos="720"/>
          <w:tab w:val="left" w:pos="5220"/>
          <w:tab w:val="left" w:pos="5760"/>
          <w:tab w:val="left" w:pos="6480"/>
          <w:tab w:val="left" w:pos="7200"/>
          <w:tab w:val="left" w:pos="7920"/>
          <w:tab w:val="left" w:pos="8640"/>
          <w:tab w:val="left" w:pos="9360"/>
          <w:tab w:val="left" w:pos="10080"/>
        </w:tabs>
        <w:ind w:left="720" w:hanging="360"/>
        <w:jc w:val="both"/>
        <w:rPr>
          <w:strike/>
        </w:rPr>
      </w:pPr>
      <w:r w:rsidRPr="002A7669">
        <w:rPr>
          <w:bCs/>
          <w:strike/>
        </w:rPr>
        <w:t>C.</w:t>
      </w:r>
      <w:r w:rsidRPr="002A7669">
        <w:rPr>
          <w:bCs/>
          <w:strike/>
        </w:rPr>
        <w:tab/>
        <w:t>Extension.  No other increase in the extent of the non-conform</w:t>
      </w:r>
      <w:r w:rsidRPr="002A7669">
        <w:rPr>
          <w:strike/>
        </w:rPr>
        <w:t>ing use of land may be made.</w:t>
      </w:r>
    </w:p>
    <w:p w14:paraId="663B65D1" w14:textId="77777777" w:rsidR="002A7669" w:rsidRPr="002A7669" w:rsidRDefault="002A7669" w:rsidP="002A7669">
      <w:pPr>
        <w:pStyle w:val="z-TopofForm"/>
        <w:tabs>
          <w:tab w:val="left" w:pos="540"/>
          <w:tab w:val="left" w:pos="5220"/>
          <w:tab w:val="left" w:pos="5760"/>
          <w:tab w:val="left" w:pos="6480"/>
          <w:tab w:val="left" w:pos="7200"/>
          <w:tab w:val="left" w:pos="7920"/>
          <w:tab w:val="left" w:pos="8640"/>
          <w:tab w:val="left" w:pos="9360"/>
          <w:tab w:val="left" w:pos="10080"/>
        </w:tabs>
        <w:jc w:val="both"/>
        <w:rPr>
          <w:strike/>
          <w:sz w:val="16"/>
          <w:szCs w:val="16"/>
        </w:rPr>
      </w:pPr>
    </w:p>
    <w:p w14:paraId="11668C49" w14:textId="77777777" w:rsidR="002A7669" w:rsidRPr="002A7669" w:rsidRDefault="002A7669" w:rsidP="002A7669">
      <w:pPr>
        <w:pStyle w:val="z-TopofForm"/>
        <w:tabs>
          <w:tab w:val="left" w:pos="540"/>
          <w:tab w:val="left" w:pos="720"/>
          <w:tab w:val="left" w:pos="5220"/>
          <w:tab w:val="left" w:pos="5760"/>
          <w:tab w:val="left" w:pos="6480"/>
          <w:tab w:val="left" w:pos="7200"/>
          <w:tab w:val="left" w:pos="7920"/>
          <w:tab w:val="left" w:pos="8640"/>
          <w:tab w:val="left" w:pos="9360"/>
          <w:tab w:val="left" w:pos="10080"/>
        </w:tabs>
        <w:ind w:left="720" w:hanging="360"/>
        <w:jc w:val="both"/>
        <w:rPr>
          <w:bCs/>
          <w:strike/>
        </w:rPr>
      </w:pPr>
      <w:r w:rsidRPr="002A7669">
        <w:rPr>
          <w:bCs/>
          <w:strike/>
        </w:rPr>
        <w:t>D.</w:t>
      </w:r>
      <w:r w:rsidRPr="002A7669">
        <w:rPr>
          <w:bCs/>
          <w:strike/>
        </w:rPr>
        <w:tab/>
        <w:t xml:space="preserve">Restoration.  A nonconforming building or structure which has been damaged or </w:t>
      </w:r>
      <w:r w:rsidRPr="002A7669">
        <w:rPr>
          <w:strike/>
        </w:rPr>
        <w:t xml:space="preserve">destroyed </w:t>
      </w:r>
      <w:r w:rsidRPr="002A7669">
        <w:rPr>
          <w:bCs/>
          <w:strike/>
        </w:rPr>
        <w:t xml:space="preserve">may </w:t>
      </w:r>
      <w:r w:rsidRPr="002A7669">
        <w:rPr>
          <w:strike/>
        </w:rPr>
        <w:t xml:space="preserve">be repaired or rebuilt, </w:t>
      </w:r>
      <w:r w:rsidRPr="002A7669">
        <w:rPr>
          <w:bCs/>
          <w:strike/>
        </w:rPr>
        <w:t xml:space="preserve">provided that such restoration shall not </w:t>
      </w:r>
      <w:r w:rsidRPr="002A7669">
        <w:rPr>
          <w:strike/>
        </w:rPr>
        <w:t xml:space="preserve">exceed </w:t>
      </w:r>
      <w:r w:rsidRPr="002A7669">
        <w:rPr>
          <w:bCs/>
          <w:strike/>
        </w:rPr>
        <w:t xml:space="preserve">the original </w:t>
      </w:r>
      <w:r w:rsidRPr="002A7669">
        <w:rPr>
          <w:strike/>
        </w:rPr>
        <w:t xml:space="preserve">area by more </w:t>
      </w:r>
      <w:r w:rsidRPr="002A7669">
        <w:rPr>
          <w:bCs/>
          <w:strike/>
        </w:rPr>
        <w:t xml:space="preserve">than </w:t>
      </w:r>
      <w:r w:rsidRPr="002A7669">
        <w:rPr>
          <w:strike/>
        </w:rPr>
        <w:t xml:space="preserve">fifty percent (50%), shall </w:t>
      </w:r>
      <w:r w:rsidRPr="002A7669">
        <w:rPr>
          <w:bCs/>
          <w:strike/>
        </w:rPr>
        <w:t xml:space="preserve">not exceed the </w:t>
      </w:r>
      <w:r w:rsidRPr="002A7669">
        <w:rPr>
          <w:strike/>
        </w:rPr>
        <w:t xml:space="preserve">original height and shall be placed no nearer the </w:t>
      </w:r>
      <w:r w:rsidRPr="002A7669">
        <w:rPr>
          <w:bCs/>
          <w:strike/>
        </w:rPr>
        <w:t xml:space="preserve">street </w:t>
      </w:r>
      <w:r w:rsidRPr="002A7669">
        <w:rPr>
          <w:strike/>
        </w:rPr>
        <w:t xml:space="preserve">line </w:t>
      </w:r>
      <w:r w:rsidRPr="002A7669">
        <w:rPr>
          <w:bCs/>
          <w:strike/>
        </w:rPr>
        <w:t>than the building or structure which the restoration replaces.</w:t>
      </w:r>
    </w:p>
    <w:p w14:paraId="262083BF" w14:textId="77777777" w:rsidR="002A7669" w:rsidRPr="002A7669" w:rsidRDefault="002A7669" w:rsidP="002A7669">
      <w:pPr>
        <w:pStyle w:val="z-TopofForm"/>
        <w:tabs>
          <w:tab w:val="left" w:pos="540"/>
          <w:tab w:val="left" w:pos="5220"/>
          <w:tab w:val="left" w:pos="5760"/>
          <w:tab w:val="left" w:pos="6480"/>
          <w:tab w:val="left" w:pos="7200"/>
          <w:tab w:val="left" w:pos="7920"/>
          <w:tab w:val="left" w:pos="8640"/>
          <w:tab w:val="left" w:pos="9360"/>
          <w:tab w:val="left" w:pos="10080"/>
        </w:tabs>
        <w:jc w:val="both"/>
        <w:rPr>
          <w:bCs/>
          <w:strike/>
          <w:sz w:val="16"/>
          <w:szCs w:val="16"/>
        </w:rPr>
      </w:pPr>
    </w:p>
    <w:p w14:paraId="486AFBD8" w14:textId="77777777" w:rsidR="002A7669" w:rsidRPr="002A7669" w:rsidRDefault="002A7669" w:rsidP="002A7669">
      <w:pPr>
        <w:pStyle w:val="z-TopofForm"/>
        <w:tabs>
          <w:tab w:val="left" w:pos="540"/>
          <w:tab w:val="left" w:pos="720"/>
          <w:tab w:val="left" w:pos="5220"/>
          <w:tab w:val="left" w:pos="5760"/>
          <w:tab w:val="left" w:pos="6480"/>
          <w:tab w:val="left" w:pos="7200"/>
          <w:tab w:val="left" w:pos="7920"/>
          <w:tab w:val="left" w:pos="8640"/>
          <w:tab w:val="left" w:pos="9360"/>
          <w:tab w:val="left" w:pos="10080"/>
        </w:tabs>
        <w:ind w:left="720" w:hanging="360"/>
        <w:jc w:val="both"/>
        <w:rPr>
          <w:strike/>
        </w:rPr>
      </w:pPr>
      <w:r w:rsidRPr="002A7669">
        <w:rPr>
          <w:bCs/>
          <w:strike/>
        </w:rPr>
        <w:t>E.</w:t>
      </w:r>
      <w:r w:rsidRPr="002A7669">
        <w:rPr>
          <w:bCs/>
          <w:strike/>
        </w:rPr>
        <w:tab/>
        <w:t xml:space="preserve">Abandonment.  No nonconforming </w:t>
      </w:r>
      <w:r w:rsidRPr="002A7669">
        <w:rPr>
          <w:strike/>
        </w:rPr>
        <w:t xml:space="preserve">use which has been </w:t>
      </w:r>
      <w:r w:rsidRPr="002A7669">
        <w:rPr>
          <w:bCs/>
          <w:strike/>
        </w:rPr>
        <w:t xml:space="preserve">abandoned or discontinued for more </w:t>
      </w:r>
      <w:r w:rsidRPr="002A7669">
        <w:rPr>
          <w:strike/>
        </w:rPr>
        <w:t xml:space="preserve">than two (2) years shall be </w:t>
      </w:r>
      <w:r w:rsidRPr="002A7669">
        <w:rPr>
          <w:bCs/>
          <w:strike/>
        </w:rPr>
        <w:t xml:space="preserve">re-established.  Any future use </w:t>
      </w:r>
      <w:r w:rsidRPr="002A7669">
        <w:rPr>
          <w:strike/>
        </w:rPr>
        <w:t>shall be in conformity with the provisions of this chapter.</w:t>
      </w:r>
    </w:p>
    <w:p w14:paraId="4B4C75EB" w14:textId="77777777" w:rsidR="002A7669" w:rsidRPr="002A7669" w:rsidRDefault="002A7669" w:rsidP="002A7669">
      <w:pPr>
        <w:pStyle w:val="z-TopofForm"/>
        <w:tabs>
          <w:tab w:val="left" w:pos="540"/>
          <w:tab w:val="left" w:pos="720"/>
          <w:tab w:val="left" w:pos="5220"/>
          <w:tab w:val="left" w:pos="5760"/>
          <w:tab w:val="left" w:pos="6480"/>
          <w:tab w:val="left" w:pos="7200"/>
          <w:tab w:val="left" w:pos="7920"/>
          <w:tab w:val="left" w:pos="8640"/>
          <w:tab w:val="left" w:pos="9360"/>
          <w:tab w:val="left" w:pos="10080"/>
        </w:tabs>
        <w:ind w:left="720" w:hanging="360"/>
        <w:jc w:val="both"/>
        <w:rPr>
          <w:bCs/>
          <w:strike/>
        </w:rPr>
      </w:pPr>
    </w:p>
    <w:p w14:paraId="4F549A27" w14:textId="77777777" w:rsidR="002A7669" w:rsidRPr="002A7669" w:rsidRDefault="002A7669" w:rsidP="002A7669">
      <w:pPr>
        <w:pStyle w:val="z-TopofForm"/>
        <w:tabs>
          <w:tab w:val="left" w:pos="540"/>
          <w:tab w:val="left" w:pos="720"/>
          <w:tab w:val="left" w:pos="5220"/>
          <w:tab w:val="left" w:pos="5760"/>
          <w:tab w:val="left" w:pos="6480"/>
          <w:tab w:val="left" w:pos="7200"/>
          <w:tab w:val="left" w:pos="7920"/>
          <w:tab w:val="left" w:pos="8640"/>
          <w:tab w:val="left" w:pos="9360"/>
          <w:tab w:val="left" w:pos="10080"/>
        </w:tabs>
        <w:ind w:left="720" w:hanging="360"/>
        <w:jc w:val="both"/>
        <w:rPr>
          <w:bCs/>
          <w:strike/>
        </w:rPr>
      </w:pPr>
      <w:r w:rsidRPr="002A7669">
        <w:rPr>
          <w:bCs/>
          <w:strike/>
        </w:rPr>
        <w:t>F.</w:t>
      </w:r>
      <w:r w:rsidRPr="002A7669">
        <w:rPr>
          <w:bCs/>
          <w:strike/>
        </w:rPr>
        <w:tab/>
      </w:r>
      <w:r w:rsidRPr="002A7669">
        <w:rPr>
          <w:strike/>
        </w:rPr>
        <w:t xml:space="preserve">Changes.  Once changed to a conforming use, no structure or land shall be </w:t>
      </w:r>
      <w:r w:rsidRPr="002A7669">
        <w:rPr>
          <w:bCs/>
          <w:strike/>
        </w:rPr>
        <w:t xml:space="preserve">permitted </w:t>
      </w:r>
      <w:r w:rsidRPr="002A7669">
        <w:rPr>
          <w:strike/>
        </w:rPr>
        <w:t xml:space="preserve">to revert to a </w:t>
      </w:r>
      <w:r w:rsidRPr="002A7669">
        <w:rPr>
          <w:bCs/>
          <w:strike/>
        </w:rPr>
        <w:t>nonconforming use.</w:t>
      </w:r>
    </w:p>
    <w:p w14:paraId="7BAAA594" w14:textId="77777777" w:rsidR="002A7669" w:rsidRPr="002A7669" w:rsidRDefault="002A7669" w:rsidP="002A7669">
      <w:pPr>
        <w:pStyle w:val="z-TopofForm"/>
        <w:tabs>
          <w:tab w:val="left" w:pos="540"/>
          <w:tab w:val="left" w:pos="720"/>
          <w:tab w:val="left" w:pos="5220"/>
          <w:tab w:val="left" w:pos="5760"/>
          <w:tab w:val="left" w:pos="6480"/>
          <w:tab w:val="left" w:pos="7200"/>
          <w:tab w:val="left" w:pos="7920"/>
          <w:tab w:val="left" w:pos="8640"/>
          <w:tab w:val="left" w:pos="9360"/>
          <w:tab w:val="left" w:pos="10080"/>
        </w:tabs>
        <w:ind w:left="720" w:hanging="360"/>
        <w:jc w:val="both"/>
        <w:rPr>
          <w:bCs/>
          <w:strike/>
          <w:sz w:val="16"/>
          <w:szCs w:val="16"/>
        </w:rPr>
      </w:pPr>
    </w:p>
    <w:p w14:paraId="5C9F0FAE" w14:textId="77777777" w:rsidR="002A7669" w:rsidRPr="002A7669" w:rsidRDefault="002A7669" w:rsidP="002A7669">
      <w:pPr>
        <w:pStyle w:val="z-TopofForm"/>
        <w:tabs>
          <w:tab w:val="left" w:pos="540"/>
          <w:tab w:val="left" w:pos="720"/>
          <w:tab w:val="left" w:pos="5220"/>
          <w:tab w:val="left" w:pos="5760"/>
          <w:tab w:val="left" w:pos="6480"/>
          <w:tab w:val="left" w:pos="7200"/>
          <w:tab w:val="left" w:pos="7920"/>
          <w:tab w:val="left" w:pos="8640"/>
          <w:tab w:val="left" w:pos="9360"/>
          <w:tab w:val="left" w:pos="10080"/>
        </w:tabs>
        <w:ind w:left="720" w:hanging="360"/>
        <w:jc w:val="both"/>
        <w:rPr>
          <w:bCs/>
          <w:strike/>
        </w:rPr>
      </w:pPr>
      <w:r w:rsidRPr="002A7669">
        <w:rPr>
          <w:bCs/>
          <w:strike/>
        </w:rPr>
        <w:t>G.</w:t>
      </w:r>
      <w:r w:rsidRPr="002A7669">
        <w:rPr>
          <w:bCs/>
          <w:strike/>
        </w:rPr>
        <w:tab/>
        <w:t xml:space="preserve">Exemption.  A vertical extension of a nonconforming building, which would increase the pitch of the roofline but does not expand the building horizontally and does not increase or create any additional floor area, shall be deemed not to increase the nonconforming nature of the </w:t>
      </w:r>
      <w:proofErr w:type="gramStart"/>
      <w:r w:rsidRPr="002A7669">
        <w:rPr>
          <w:bCs/>
          <w:strike/>
        </w:rPr>
        <w:t>building</w:t>
      </w:r>
      <w:proofErr w:type="gramEnd"/>
      <w:r w:rsidRPr="002A7669">
        <w:rPr>
          <w:bCs/>
          <w:strike/>
        </w:rPr>
        <w:t xml:space="preserve"> and shall not require a special permit under § 167-8.  </w:t>
      </w:r>
      <w:r w:rsidRPr="002A7669">
        <w:rPr>
          <w:b/>
          <w:bCs/>
          <w:strike/>
        </w:rPr>
        <w:t>[Added 5-8-2006 ATM, Art. 38]</w:t>
      </w:r>
    </w:p>
    <w:p w14:paraId="5D297C39" w14:textId="77777777" w:rsidR="002A7669" w:rsidRPr="002A7669" w:rsidRDefault="002A7669" w:rsidP="002A7669">
      <w:pPr>
        <w:pStyle w:val="z-TopofForm"/>
        <w:tabs>
          <w:tab w:val="left" w:pos="540"/>
          <w:tab w:val="left" w:pos="2700"/>
          <w:tab w:val="left" w:pos="5220"/>
          <w:tab w:val="left" w:pos="5760"/>
          <w:tab w:val="left" w:pos="6480"/>
          <w:tab w:val="left" w:pos="7200"/>
          <w:tab w:val="left" w:pos="7920"/>
          <w:tab w:val="left" w:pos="8640"/>
          <w:tab w:val="left" w:pos="9360"/>
          <w:tab w:val="left" w:pos="10080"/>
        </w:tabs>
        <w:jc w:val="both"/>
        <w:rPr>
          <w:b/>
          <w:bCs/>
          <w:strike/>
          <w:sz w:val="16"/>
          <w:szCs w:val="16"/>
        </w:rPr>
      </w:pPr>
    </w:p>
    <w:p w14:paraId="5D6482AF" w14:textId="77777777" w:rsidR="00D34B56" w:rsidRPr="002A7669" w:rsidRDefault="00D34B56">
      <w:pPr>
        <w:rPr>
          <w:strike/>
        </w:rPr>
      </w:pPr>
    </w:p>
    <w:sectPr w:rsidR="00D34B56" w:rsidRPr="002A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69"/>
    <w:rsid w:val="002A7669"/>
    <w:rsid w:val="00D3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913F"/>
  <w15:chartTrackingRefBased/>
  <w15:docId w15:val="{E16281FE-81E5-4772-8339-1A90FEDB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6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2A7669"/>
    <w:rPr>
      <w:sz w:val="24"/>
      <w:szCs w:val="24"/>
    </w:rPr>
  </w:style>
  <w:style w:type="character" w:customStyle="1" w:styleId="z-TopofFormChar">
    <w:name w:val="z-Top of Form Char"/>
    <w:basedOn w:val="DefaultParagraphFont"/>
    <w:link w:val="z-TopofForm"/>
    <w:uiPriority w:val="99"/>
    <w:rsid w:val="002A766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Bobrowski</dc:creator>
  <cp:keywords/>
  <dc:description/>
  <cp:lastModifiedBy>Mark Bobrowski</cp:lastModifiedBy>
  <cp:revision>1</cp:revision>
  <dcterms:created xsi:type="dcterms:W3CDTF">2021-07-06T23:30:00Z</dcterms:created>
  <dcterms:modified xsi:type="dcterms:W3CDTF">2021-07-06T23:43:00Z</dcterms:modified>
</cp:coreProperties>
</file>